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E7604" w14:textId="77777777" w:rsidR="00743A37" w:rsidRDefault="009517EB">
      <w:pPr>
        <w:pStyle w:val="h1"/>
      </w:pPr>
      <w:r>
        <w:t>Setting Up Flare</w:t>
      </w:r>
    </w:p>
    <w:p w14:paraId="4AF23951" w14:textId="77777777" w:rsidR="00743A37" w:rsidRDefault="009517EB">
      <w:pPr>
        <w:pStyle w:val="p"/>
      </w:pPr>
      <w:r>
        <w:t xml:space="preserve">Getting Flare set up properly will ensure that all writers can retrieve, update, and add new content for use and reuse in documentation. </w:t>
      </w:r>
    </w:p>
    <w:tbl>
      <w:tblPr>
        <w:tblW w:w="10080" w:type="dxa"/>
        <w:tblInd w:w="720" w:type="dxa"/>
        <w:tblLayout w:type="fixed"/>
        <w:tblCellMar>
          <w:left w:w="10" w:type="dxa"/>
          <w:right w:w="10" w:type="dxa"/>
        </w:tblCellMar>
        <w:tblLook w:val="04A0" w:firstRow="1" w:lastRow="0" w:firstColumn="1" w:lastColumn="0" w:noHBand="0" w:noVBand="1"/>
      </w:tblPr>
      <w:tblGrid>
        <w:gridCol w:w="720"/>
        <w:gridCol w:w="9360"/>
      </w:tblGrid>
      <w:tr w:rsidR="00743A37" w14:paraId="01D8292F" w14:textId="77777777">
        <w:tc>
          <w:tcPr>
            <w:tcW w:w="720" w:type="dxa"/>
          </w:tcPr>
          <w:p w14:paraId="498DA54D" w14:textId="77777777" w:rsidR="00743A37" w:rsidRDefault="009517EB">
            <w:pPr>
              <w:pStyle w:val="tdnoteTitleText"/>
            </w:pPr>
            <w:r>
              <w:rPr>
                <w:sz w:val="24"/>
                <w:szCs w:val="24"/>
              </w:rPr>
              <w:t>Note:</w:t>
            </w:r>
          </w:p>
        </w:tc>
        <w:tc>
          <w:tcPr>
            <w:tcW w:w="9360" w:type="dxa"/>
          </w:tcPr>
          <w:p w14:paraId="5A0B62BF" w14:textId="77777777" w:rsidR="00743A37" w:rsidRDefault="009517EB">
            <w:pPr>
              <w:pStyle w:val="tdNoteBody"/>
            </w:pPr>
            <w:r>
              <w:rPr>
                <w:sz w:val="24"/>
                <w:szCs w:val="24"/>
              </w:rPr>
              <w:t xml:space="preserve">All writers </w:t>
            </w:r>
            <w:r>
              <w:rPr>
                <w:rStyle w:val="span"/>
              </w:rPr>
              <w:t>MUST</w:t>
            </w:r>
            <w:r>
              <w:rPr>
                <w:sz w:val="24"/>
                <w:szCs w:val="24"/>
              </w:rPr>
              <w:t xml:space="preserve"> follow these </w:t>
            </w:r>
            <w:proofErr w:type="gramStart"/>
            <w:r>
              <w:rPr>
                <w:sz w:val="24"/>
                <w:szCs w:val="24"/>
              </w:rPr>
              <w:t>steps</w:t>
            </w:r>
            <w:proofErr w:type="gramEnd"/>
            <w:r>
              <w:rPr>
                <w:sz w:val="24"/>
                <w:szCs w:val="24"/>
              </w:rPr>
              <w:t xml:space="preserve"> or Flare may not work properly!</w:t>
            </w:r>
          </w:p>
        </w:tc>
      </w:tr>
    </w:tbl>
    <w:p w14:paraId="5CB0A3D9" w14:textId="77777777" w:rsidR="00743A37" w:rsidRDefault="00743A37">
      <w:pPr>
        <w:spacing w:after="320"/>
      </w:pPr>
    </w:p>
    <w:p w14:paraId="7F8AA960" w14:textId="77777777" w:rsidR="00743A37" w:rsidRDefault="009517EB">
      <w:pPr>
        <w:pStyle w:val="h1"/>
      </w:pPr>
      <w:r>
        <w:t>Overview of Flare Documentation Process</w:t>
      </w:r>
    </w:p>
    <w:p w14:paraId="0590CE26" w14:textId="77777777" w:rsidR="00743A37" w:rsidRDefault="009517EB">
      <w:pPr>
        <w:pStyle w:val="p"/>
      </w:pPr>
      <w:r>
        <w:t xml:space="preserve">Working on documentation in Flare provides many benefits for </w:t>
      </w:r>
      <w:proofErr w:type="gramStart"/>
      <w:r>
        <w:t>writers, but</w:t>
      </w:r>
      <w:proofErr w:type="gramEnd"/>
      <w:r>
        <w:t xml:space="preserve"> can be a much different process than a writer is used to. This section will provide a high-level introduction on how Flare works and a general overview of creating documentation.</w:t>
      </w:r>
    </w:p>
    <w:p w14:paraId="1F414E77" w14:textId="77777777" w:rsidR="00743A37" w:rsidRDefault="009517EB">
      <w:pPr>
        <w:pStyle w:val="h3"/>
      </w:pPr>
      <w:r>
        <w:t>How Flare Works - Single-Source Editing</w:t>
      </w:r>
    </w:p>
    <w:p w14:paraId="276BE9B9" w14:textId="77777777" w:rsidR="00743A37" w:rsidRDefault="009517EB">
      <w:pPr>
        <w:pStyle w:val="p"/>
      </w:pPr>
      <w:r>
        <w:t xml:space="preserve">Flare is a single-source document editor and content management system (CMS). </w:t>
      </w:r>
      <w:r>
        <w:rPr>
          <w:rStyle w:val="i"/>
        </w:rPr>
        <w:t>Single-source editing</w:t>
      </w:r>
      <w:r>
        <w:t xml:space="preserve"> means that text or files only need to be created </w:t>
      </w:r>
      <w:proofErr w:type="gramStart"/>
      <w:r>
        <w:t>once, and</w:t>
      </w:r>
      <w:proofErr w:type="gramEnd"/>
      <w:r>
        <w:t xml:space="preserve"> can then be reused in any number of documents. The biggest benefit this offers writers is that any updates in the source will then be reflected in all other documentation using the same source. </w:t>
      </w:r>
    </w:p>
    <w:p w14:paraId="71F2246A" w14:textId="77777777" w:rsidR="00743A37" w:rsidRDefault="009517EB">
      <w:pPr>
        <w:pStyle w:val="p"/>
      </w:pPr>
      <w:r>
        <w:t>For example, a writer creates a topic about how to log into a work computer using the VPN. This topic is then used in different documents - one that is to be included as a printout with new employees' computers, one that provides an overview of different ways an employee can connect to the SAMPLE network, and another that is a new employee handbook.</w:t>
      </w:r>
    </w:p>
    <w:p w14:paraId="716BD7E9" w14:textId="77777777" w:rsidR="00743A37" w:rsidRDefault="009517EB">
      <w:pPr>
        <w:pStyle w:val="p"/>
      </w:pPr>
      <w:r>
        <w:t>If a system update changes the way connecting to the VPN works, the writer only needs to edit the source topic. Now, when the printout, connecting to SAMPLE network, or employee handbook are generated, they will all use the updated text, since they all pull from the same single source.</w:t>
      </w:r>
    </w:p>
    <w:p w14:paraId="51470AF1" w14:textId="77777777" w:rsidR="00743A37" w:rsidRDefault="00EE362C">
      <w:pPr>
        <w:pStyle w:val="p"/>
        <w:jc w:val="center"/>
      </w:pPr>
      <w:r>
        <w:rPr>
          <w:noProof/>
        </w:rPr>
        <w:lastRenderedPageBreak/>
        <w:drawing>
          <wp:inline distT="0" distB="0" distL="0" distR="0" wp14:anchorId="55C4346F" wp14:editId="73B30AD4">
            <wp:extent cx="3048000" cy="3611880"/>
            <wp:effectExtent l="38100" t="38100" r="19050" b="26670"/>
            <wp:docPr id="152063673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0" cy="3611880"/>
                    </a:xfrm>
                    <a:prstGeom prst="rect">
                      <a:avLst/>
                    </a:prstGeom>
                    <a:noFill/>
                    <a:ln w="31750" cmpd="sng">
                      <a:solidFill>
                        <a:srgbClr val="00B0F0"/>
                      </a:solidFill>
                      <a:miter lim="800000"/>
                      <a:headEnd/>
                      <a:tailEnd/>
                    </a:ln>
                    <a:effectLst/>
                  </pic:spPr>
                </pic:pic>
              </a:graphicData>
            </a:graphic>
          </wp:inline>
        </w:drawing>
      </w:r>
    </w:p>
    <w:p w14:paraId="2D7B9EC9" w14:textId="77777777" w:rsidR="00743A37" w:rsidRDefault="009517EB">
      <w:pPr>
        <w:pStyle w:val="h1"/>
      </w:pPr>
      <w:r>
        <w:t>Setting Up Flare File Structure</w:t>
      </w:r>
    </w:p>
    <w:p w14:paraId="7A8759AF" w14:textId="77777777" w:rsidR="00743A37" w:rsidRDefault="009517EB">
      <w:pPr>
        <w:pStyle w:val="p"/>
      </w:pPr>
      <w:r>
        <w:t xml:space="preserve">It is important that all writers maintain a consistent file structure when working with Flare, so that projects update and open correctly on all machines. By default, Flare uses the </w:t>
      </w:r>
      <w:r>
        <w:rPr>
          <w:rStyle w:val="b"/>
        </w:rPr>
        <w:t>Documents</w:t>
      </w:r>
      <w:r>
        <w:t xml:space="preserve"> folder located in each user's SAMPLE OneDrive folder, resulting in each writer having a different file path. </w:t>
      </w:r>
    </w:p>
    <w:p w14:paraId="35889885" w14:textId="77777777" w:rsidR="00743A37" w:rsidRDefault="009517EB">
      <w:pPr>
        <w:pStyle w:val="p"/>
      </w:pPr>
      <w:r>
        <w:t>To ensure every writer can work with all Flare projects correctly, Flare will be setup to use the following folders on each user's computer:</w:t>
      </w:r>
    </w:p>
    <w:p w14:paraId="544FE93A" w14:textId="77777777" w:rsidR="00743A37" w:rsidRDefault="009517EB">
      <w:pPr>
        <w:pStyle w:val="li"/>
        <w:numPr>
          <w:ilvl w:val="0"/>
          <w:numId w:val="1"/>
        </w:numPr>
        <w:spacing w:before="160"/>
        <w:ind w:left="600"/>
      </w:pPr>
      <w:r>
        <w:rPr>
          <w:rStyle w:val="b"/>
        </w:rPr>
        <w:t>C:\Flare</w:t>
      </w:r>
    </w:p>
    <w:p w14:paraId="18B337C8" w14:textId="77777777" w:rsidR="00743A37" w:rsidRDefault="009517EB">
      <w:pPr>
        <w:pStyle w:val="li"/>
        <w:numPr>
          <w:ilvl w:val="0"/>
          <w:numId w:val="1"/>
        </w:numPr>
        <w:ind w:left="600"/>
      </w:pPr>
      <w:r>
        <w:rPr>
          <w:rStyle w:val="b"/>
        </w:rPr>
        <w:t>C:\Flare\Projects</w:t>
      </w:r>
    </w:p>
    <w:p w14:paraId="2E6FA1BD" w14:textId="77777777" w:rsidR="00743A37" w:rsidRDefault="009517EB">
      <w:pPr>
        <w:pStyle w:val="li"/>
        <w:numPr>
          <w:ilvl w:val="0"/>
          <w:numId w:val="1"/>
        </w:numPr>
        <w:ind w:left="600"/>
      </w:pPr>
      <w:r>
        <w:rPr>
          <w:rStyle w:val="b"/>
        </w:rPr>
        <w:t>C:\Flare\Templates</w:t>
      </w:r>
    </w:p>
    <w:p w14:paraId="0B9C9E57" w14:textId="77777777" w:rsidR="00743A37" w:rsidRDefault="009517EB">
      <w:pPr>
        <w:pStyle w:val="li"/>
        <w:numPr>
          <w:ilvl w:val="0"/>
          <w:numId w:val="1"/>
        </w:numPr>
        <w:spacing w:after="320"/>
        <w:ind w:left="600"/>
      </w:pPr>
      <w:r>
        <w:rPr>
          <w:rStyle w:val="b"/>
        </w:rPr>
        <w:t>C:\Flare\Templates\Projects</w:t>
      </w:r>
    </w:p>
    <w:p w14:paraId="12731872" w14:textId="77777777" w:rsidR="00743A37" w:rsidRDefault="009517EB">
      <w:pPr>
        <w:pStyle w:val="p"/>
      </w:pPr>
      <w:r>
        <w:t>To create these folders so they are available during the Flare setup process, do the following:</w:t>
      </w:r>
    </w:p>
    <w:p w14:paraId="647D80AA" w14:textId="77777777" w:rsidR="00743A37" w:rsidRDefault="009517EB">
      <w:pPr>
        <w:pStyle w:val="li"/>
        <w:numPr>
          <w:ilvl w:val="0"/>
          <w:numId w:val="2"/>
        </w:numPr>
        <w:spacing w:before="160"/>
        <w:ind w:left="600"/>
      </w:pPr>
      <w:r>
        <w:rPr>
          <w:color w:val="45494C"/>
        </w:rPr>
        <w:t xml:space="preserve"> Open Windows </w:t>
      </w:r>
      <w:r>
        <w:rPr>
          <w:rStyle w:val="b"/>
        </w:rPr>
        <w:t>File Explorer</w:t>
      </w:r>
      <w:r>
        <w:rPr>
          <w:color w:val="45494C"/>
        </w:rPr>
        <w:t xml:space="preserve">. By default, this is available by clicking the </w:t>
      </w:r>
      <w:r>
        <w:rPr>
          <w:rStyle w:val="b1"/>
        </w:rPr>
        <w:t>folder</w:t>
      </w:r>
      <w:r>
        <w:rPr>
          <w:color w:val="45494C"/>
        </w:rPr>
        <w:t xml:space="preserve"> icon near the </w:t>
      </w:r>
      <w:r>
        <w:rPr>
          <w:rStyle w:val="b1"/>
        </w:rPr>
        <w:t>Start</w:t>
      </w:r>
      <w:r>
        <w:rPr>
          <w:color w:val="45494C"/>
        </w:rPr>
        <w:t xml:space="preserve"> menu.</w:t>
      </w:r>
    </w:p>
    <w:p w14:paraId="3DBDDCE3" w14:textId="77777777" w:rsidR="00743A37" w:rsidRDefault="00EE362C">
      <w:pPr>
        <w:pStyle w:val="p1"/>
        <w:jc w:val="center"/>
      </w:pPr>
      <w:r>
        <w:rPr>
          <w:noProof/>
        </w:rPr>
        <w:drawing>
          <wp:inline distT="0" distB="0" distL="0" distR="0" wp14:anchorId="5695CF68" wp14:editId="4C42A95D">
            <wp:extent cx="1905000" cy="426720"/>
            <wp:effectExtent l="38100" t="38100" r="19050" b="11430"/>
            <wp:docPr id="93888924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w="31750" cmpd="sng">
                      <a:solidFill>
                        <a:srgbClr val="00B0F0"/>
                      </a:solidFill>
                      <a:miter lim="800000"/>
                      <a:headEnd/>
                      <a:tailEnd/>
                    </a:ln>
                    <a:effectLst/>
                  </pic:spPr>
                </pic:pic>
              </a:graphicData>
            </a:graphic>
          </wp:inline>
        </w:drawing>
      </w:r>
    </w:p>
    <w:p w14:paraId="37CFD638" w14:textId="77777777" w:rsidR="00743A37" w:rsidRDefault="009517EB">
      <w:pPr>
        <w:pStyle w:val="li"/>
        <w:numPr>
          <w:ilvl w:val="0"/>
          <w:numId w:val="2"/>
        </w:numPr>
        <w:ind w:left="600"/>
      </w:pPr>
      <w:r>
        <w:rPr>
          <w:color w:val="45494C"/>
        </w:rPr>
        <w:t xml:space="preserve"> Scroll to the bottom of the side-menu and expand </w:t>
      </w:r>
      <w:r>
        <w:rPr>
          <w:rStyle w:val="b"/>
        </w:rPr>
        <w:t>This PC</w:t>
      </w:r>
      <w:r>
        <w:rPr>
          <w:color w:val="45494C"/>
        </w:rPr>
        <w:t xml:space="preserve"> and click the </w:t>
      </w:r>
      <w:r>
        <w:rPr>
          <w:rStyle w:val="b"/>
        </w:rPr>
        <w:t>(C:)</w:t>
      </w:r>
      <w:r>
        <w:rPr>
          <w:color w:val="45494C"/>
        </w:rPr>
        <w:t> drive.</w:t>
      </w:r>
    </w:p>
    <w:p w14:paraId="3B59EF72" w14:textId="77777777" w:rsidR="00743A37" w:rsidRDefault="00EE362C">
      <w:pPr>
        <w:pStyle w:val="p1"/>
        <w:jc w:val="center"/>
      </w:pPr>
      <w:r>
        <w:rPr>
          <w:noProof/>
        </w:rPr>
        <w:lastRenderedPageBreak/>
        <w:drawing>
          <wp:inline distT="0" distB="0" distL="0" distR="0" wp14:anchorId="346833CC" wp14:editId="1C97D8E0">
            <wp:extent cx="1676400" cy="1394460"/>
            <wp:effectExtent l="38100" t="38100" r="19050" b="15240"/>
            <wp:docPr id="3"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394460"/>
                    </a:xfrm>
                    <a:prstGeom prst="rect">
                      <a:avLst/>
                    </a:prstGeom>
                    <a:noFill/>
                    <a:ln w="31750" cmpd="sng">
                      <a:solidFill>
                        <a:srgbClr val="00B0F0"/>
                      </a:solidFill>
                      <a:miter lim="800000"/>
                      <a:headEnd/>
                      <a:tailEnd/>
                    </a:ln>
                    <a:effectLst/>
                  </pic:spPr>
                </pic:pic>
              </a:graphicData>
            </a:graphic>
          </wp:inline>
        </w:drawing>
      </w:r>
    </w:p>
    <w:p w14:paraId="0443BEBC" w14:textId="77777777" w:rsidR="00743A37" w:rsidRDefault="009517EB">
      <w:pPr>
        <w:pStyle w:val="li"/>
        <w:numPr>
          <w:ilvl w:val="0"/>
          <w:numId w:val="2"/>
        </w:numPr>
        <w:ind w:left="600"/>
      </w:pPr>
      <w:r>
        <w:rPr>
          <w:color w:val="45494C"/>
        </w:rPr>
        <w:t xml:space="preserve">Click </w:t>
      </w:r>
      <w:r>
        <w:rPr>
          <w:rStyle w:val="b"/>
        </w:rPr>
        <w:t>New</w:t>
      </w:r>
      <w:r>
        <w:rPr>
          <w:color w:val="45494C"/>
        </w:rPr>
        <w:t xml:space="preserve">, select </w:t>
      </w:r>
      <w:r>
        <w:rPr>
          <w:rStyle w:val="b"/>
        </w:rPr>
        <w:t>Folder</w:t>
      </w:r>
      <w:r>
        <w:rPr>
          <w:color w:val="45494C"/>
        </w:rPr>
        <w:t xml:space="preserve">, and name it </w:t>
      </w:r>
      <w:r>
        <w:rPr>
          <w:rStyle w:val="b"/>
        </w:rPr>
        <w:t>Flare</w:t>
      </w:r>
      <w:r>
        <w:rPr>
          <w:color w:val="45494C"/>
        </w:rPr>
        <w:t>.</w:t>
      </w:r>
    </w:p>
    <w:p w14:paraId="35F8EF5D" w14:textId="77777777" w:rsidR="00743A37" w:rsidRDefault="009517EB">
      <w:pPr>
        <w:pStyle w:val="li"/>
        <w:numPr>
          <w:ilvl w:val="0"/>
          <w:numId w:val="2"/>
        </w:numPr>
        <w:ind w:left="600"/>
      </w:pPr>
      <w:r>
        <w:rPr>
          <w:color w:val="45494C"/>
        </w:rPr>
        <w:t xml:space="preserve">Inside the </w:t>
      </w:r>
      <w:r>
        <w:rPr>
          <w:rStyle w:val="b"/>
        </w:rPr>
        <w:t>Flare</w:t>
      </w:r>
      <w:r>
        <w:rPr>
          <w:color w:val="45494C"/>
        </w:rPr>
        <w:t xml:space="preserve"> folder, make a </w:t>
      </w:r>
      <w:r>
        <w:rPr>
          <w:rStyle w:val="b"/>
        </w:rPr>
        <w:t>Projects</w:t>
      </w:r>
      <w:r>
        <w:rPr>
          <w:color w:val="45494C"/>
        </w:rPr>
        <w:t xml:space="preserve"> and a </w:t>
      </w:r>
      <w:r>
        <w:rPr>
          <w:rStyle w:val="b"/>
        </w:rPr>
        <w:t>Templates</w:t>
      </w:r>
      <w:r>
        <w:rPr>
          <w:color w:val="45494C"/>
        </w:rPr>
        <w:t xml:space="preserve"> folder.</w:t>
      </w:r>
    </w:p>
    <w:p w14:paraId="2A039E0D" w14:textId="77777777" w:rsidR="00743A37" w:rsidRDefault="009517EB">
      <w:pPr>
        <w:pStyle w:val="li"/>
        <w:numPr>
          <w:ilvl w:val="0"/>
          <w:numId w:val="2"/>
        </w:numPr>
        <w:ind w:left="600"/>
      </w:pPr>
      <w:r>
        <w:rPr>
          <w:color w:val="45494C"/>
        </w:rPr>
        <w:t xml:space="preserve">Inside the </w:t>
      </w:r>
      <w:r>
        <w:rPr>
          <w:rStyle w:val="b"/>
        </w:rPr>
        <w:t>Templates</w:t>
      </w:r>
      <w:r>
        <w:rPr>
          <w:color w:val="45494C"/>
        </w:rPr>
        <w:t xml:space="preserve"> folder, create another </w:t>
      </w:r>
      <w:r>
        <w:rPr>
          <w:rStyle w:val="b"/>
        </w:rPr>
        <w:t>Projects</w:t>
      </w:r>
      <w:r>
        <w:rPr>
          <w:color w:val="45494C"/>
        </w:rPr>
        <w:t xml:space="preserve"> folder.</w:t>
      </w:r>
    </w:p>
    <w:p w14:paraId="67D31556" w14:textId="77777777" w:rsidR="00743A37" w:rsidRDefault="009517EB">
      <w:pPr>
        <w:pStyle w:val="li"/>
        <w:numPr>
          <w:ilvl w:val="0"/>
          <w:numId w:val="2"/>
        </w:numPr>
        <w:ind w:left="600"/>
      </w:pPr>
      <w:r>
        <w:rPr>
          <w:color w:val="45494C"/>
        </w:rPr>
        <w:t>With these folders in place, the writer can continue setup.</w:t>
      </w:r>
    </w:p>
    <w:p w14:paraId="27E6826C" w14:textId="77777777" w:rsidR="00743A37" w:rsidRDefault="00EE362C">
      <w:pPr>
        <w:pStyle w:val="p1"/>
        <w:jc w:val="center"/>
      </w:pPr>
      <w:r>
        <w:rPr>
          <w:noProof/>
        </w:rPr>
        <w:drawing>
          <wp:inline distT="0" distB="0" distL="0" distR="0" wp14:anchorId="0867D2F5" wp14:editId="1214C2B8">
            <wp:extent cx="1645920" cy="1531620"/>
            <wp:effectExtent l="38100" t="38100" r="11430" b="11430"/>
            <wp:docPr id="4"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1531620"/>
                    </a:xfrm>
                    <a:prstGeom prst="rect">
                      <a:avLst/>
                    </a:prstGeom>
                    <a:noFill/>
                    <a:ln w="31750" cmpd="sng">
                      <a:solidFill>
                        <a:srgbClr val="00B0F0"/>
                      </a:solidFill>
                      <a:miter lim="800000"/>
                      <a:headEnd/>
                      <a:tailEnd/>
                    </a:ln>
                    <a:effectLst/>
                  </pic:spPr>
                </pic:pic>
              </a:graphicData>
            </a:graphic>
          </wp:inline>
        </w:drawing>
      </w:r>
    </w:p>
    <w:tbl>
      <w:tblPr>
        <w:tblW w:w="10080" w:type="dxa"/>
        <w:tblInd w:w="1320" w:type="dxa"/>
        <w:tblLayout w:type="fixed"/>
        <w:tblCellMar>
          <w:left w:w="10" w:type="dxa"/>
          <w:right w:w="10" w:type="dxa"/>
        </w:tblCellMar>
        <w:tblLook w:val="04A0" w:firstRow="1" w:lastRow="0" w:firstColumn="1" w:lastColumn="0" w:noHBand="0" w:noVBand="1"/>
      </w:tblPr>
      <w:tblGrid>
        <w:gridCol w:w="720"/>
        <w:gridCol w:w="9360"/>
      </w:tblGrid>
      <w:tr w:rsidR="00743A37" w14:paraId="5E106C5A" w14:textId="77777777">
        <w:tc>
          <w:tcPr>
            <w:tcW w:w="720" w:type="dxa"/>
          </w:tcPr>
          <w:p w14:paraId="51263E94" w14:textId="77777777" w:rsidR="00743A37" w:rsidRDefault="009517EB">
            <w:pPr>
              <w:pStyle w:val="tdnoteTitleText"/>
            </w:pPr>
            <w:r>
              <w:rPr>
                <w:sz w:val="24"/>
                <w:szCs w:val="24"/>
              </w:rPr>
              <w:t>Note:</w:t>
            </w:r>
          </w:p>
        </w:tc>
        <w:tc>
          <w:tcPr>
            <w:tcW w:w="9360" w:type="dxa"/>
          </w:tcPr>
          <w:p w14:paraId="433B8955" w14:textId="77777777" w:rsidR="00743A37" w:rsidRDefault="009517EB">
            <w:pPr>
              <w:pStyle w:val="tdNoteBody"/>
              <w:spacing w:after="320"/>
            </w:pPr>
            <w:r>
              <w:rPr>
                <w:sz w:val="24"/>
                <w:szCs w:val="24"/>
              </w:rPr>
              <w:t xml:space="preserve">The </w:t>
            </w:r>
            <w:r>
              <w:rPr>
                <w:rStyle w:val="span"/>
              </w:rPr>
              <w:t>Output</w:t>
            </w:r>
            <w:r>
              <w:rPr>
                <w:sz w:val="24"/>
                <w:szCs w:val="24"/>
              </w:rPr>
              <w:t xml:space="preserve"> folder seen in the screenshot is generated automatically when a document is </w:t>
            </w:r>
            <w:proofErr w:type="gramStart"/>
            <w:r>
              <w:rPr>
                <w:sz w:val="24"/>
                <w:szCs w:val="24"/>
              </w:rPr>
              <w:t>built, and</w:t>
            </w:r>
            <w:proofErr w:type="gramEnd"/>
            <w:r>
              <w:rPr>
                <w:sz w:val="24"/>
                <w:szCs w:val="24"/>
              </w:rPr>
              <w:t xml:space="preserve"> does not need to be created at this step.</w:t>
            </w:r>
          </w:p>
        </w:tc>
      </w:tr>
    </w:tbl>
    <w:p w14:paraId="371996CE" w14:textId="77777777" w:rsidR="00743A37" w:rsidRDefault="00743A37">
      <w:pPr>
        <w:spacing w:after="320"/>
      </w:pPr>
    </w:p>
    <w:p w14:paraId="6BBB3C11" w14:textId="77777777" w:rsidR="00743A37" w:rsidRDefault="009517EB">
      <w:pPr>
        <w:pStyle w:val="h1"/>
      </w:pPr>
      <w:r>
        <w:t>Adjusting Flare Settings</w:t>
      </w:r>
    </w:p>
    <w:p w14:paraId="08FC5336" w14:textId="77777777" w:rsidR="00743A37" w:rsidRDefault="009517EB">
      <w:pPr>
        <w:pStyle w:val="p"/>
      </w:pPr>
      <w:r>
        <w:t>Flare can be customized in many ways to suit each user's preference. However, there are a few options which should be set in a particular way to ensure everything works properly.</w:t>
      </w:r>
    </w:p>
    <w:p w14:paraId="5310FBFC" w14:textId="77777777" w:rsidR="00743A37" w:rsidRDefault="009517EB">
      <w:pPr>
        <w:pStyle w:val="li"/>
        <w:numPr>
          <w:ilvl w:val="0"/>
          <w:numId w:val="3"/>
        </w:numPr>
        <w:spacing w:before="160"/>
        <w:ind w:left="600"/>
      </w:pPr>
      <w:r>
        <w:rPr>
          <w:color w:val="45494C"/>
        </w:rPr>
        <w:t xml:space="preserve">Click </w:t>
      </w:r>
      <w:r>
        <w:rPr>
          <w:rStyle w:val="b"/>
        </w:rPr>
        <w:t>File</w:t>
      </w:r>
      <w:r>
        <w:rPr>
          <w:color w:val="45494C"/>
        </w:rPr>
        <w:t xml:space="preserve"> and select </w:t>
      </w:r>
      <w:r>
        <w:rPr>
          <w:rStyle w:val="b"/>
        </w:rPr>
        <w:t>Options</w:t>
      </w:r>
      <w:r>
        <w:rPr>
          <w:color w:val="45494C"/>
        </w:rPr>
        <w:t>.</w:t>
      </w:r>
    </w:p>
    <w:p w14:paraId="4D9FC352" w14:textId="77777777" w:rsidR="00743A37" w:rsidRDefault="009517EB">
      <w:pPr>
        <w:pStyle w:val="li"/>
        <w:numPr>
          <w:ilvl w:val="0"/>
          <w:numId w:val="3"/>
        </w:numPr>
        <w:ind w:left="600"/>
      </w:pPr>
      <w:r>
        <w:rPr>
          <w:color w:val="45494C"/>
        </w:rPr>
        <w:t xml:space="preserve">It is highly recommended to set an auto-save interval in the </w:t>
      </w:r>
      <w:r>
        <w:rPr>
          <w:rStyle w:val="b"/>
        </w:rPr>
        <w:t>General</w:t>
      </w:r>
      <w:r>
        <w:rPr>
          <w:color w:val="45494C"/>
        </w:rPr>
        <w:t xml:space="preserve"> tab. Check the </w:t>
      </w:r>
      <w:r>
        <w:rPr>
          <w:rStyle w:val="b"/>
        </w:rPr>
        <w:t>Auto-Save Documents</w:t>
      </w:r>
      <w:r>
        <w:rPr>
          <w:color w:val="45494C"/>
        </w:rPr>
        <w:t xml:space="preserve"> box and set the time between auto-saves in </w:t>
      </w:r>
      <w:r>
        <w:rPr>
          <w:rStyle w:val="b"/>
        </w:rPr>
        <w:t>minutes</w:t>
      </w:r>
      <w:r>
        <w:rPr>
          <w:color w:val="45494C"/>
        </w:rPr>
        <w:t>.</w:t>
      </w:r>
    </w:p>
    <w:p w14:paraId="0514F34A" w14:textId="77777777" w:rsidR="00743A37" w:rsidRDefault="009517EB">
      <w:pPr>
        <w:pStyle w:val="li"/>
        <w:numPr>
          <w:ilvl w:val="0"/>
          <w:numId w:val="3"/>
        </w:numPr>
        <w:ind w:left="600"/>
      </w:pPr>
      <w:r>
        <w:rPr>
          <w:color w:val="45494C"/>
        </w:rPr>
        <w:t xml:space="preserve">In the </w:t>
      </w:r>
      <w:r>
        <w:rPr>
          <w:rStyle w:val="b"/>
        </w:rPr>
        <w:t>Source Control</w:t>
      </w:r>
      <w:r>
        <w:rPr>
          <w:color w:val="45494C"/>
        </w:rPr>
        <w:t xml:space="preserve"> tab, ensure the following options are checked:</w:t>
      </w:r>
    </w:p>
    <w:p w14:paraId="0FC610D6" w14:textId="77777777" w:rsidR="00743A37" w:rsidRDefault="009517EB">
      <w:pPr>
        <w:pStyle w:val="li1"/>
        <w:numPr>
          <w:ilvl w:val="1"/>
          <w:numId w:val="4"/>
        </w:numPr>
        <w:ind w:left="1200"/>
      </w:pPr>
      <w:r>
        <w:rPr>
          <w:rStyle w:val="b"/>
        </w:rPr>
        <w:t>Automatically check file out from source control when saving file changes</w:t>
      </w:r>
    </w:p>
    <w:p w14:paraId="3C80A900" w14:textId="77777777" w:rsidR="00743A37" w:rsidRDefault="009517EB">
      <w:pPr>
        <w:pStyle w:val="li1"/>
        <w:numPr>
          <w:ilvl w:val="1"/>
          <w:numId w:val="4"/>
        </w:numPr>
        <w:ind w:left="1200"/>
      </w:pPr>
      <w:r>
        <w:rPr>
          <w:rStyle w:val="b"/>
        </w:rPr>
        <w:t>Lock files when automatically checking out files (files cannot be checked in by other users)</w:t>
      </w:r>
    </w:p>
    <w:p w14:paraId="2EE034E0" w14:textId="77777777" w:rsidR="00743A37" w:rsidRDefault="009517EB">
      <w:pPr>
        <w:pStyle w:val="li1"/>
        <w:numPr>
          <w:ilvl w:val="1"/>
          <w:numId w:val="4"/>
        </w:numPr>
        <w:ind w:left="1200"/>
      </w:pPr>
      <w:r>
        <w:rPr>
          <w:rStyle w:val="b"/>
        </w:rPr>
        <w:t>Show prompt to add auto-created files to source control</w:t>
      </w:r>
    </w:p>
    <w:p w14:paraId="6A5940FA" w14:textId="77777777" w:rsidR="00743A37" w:rsidRDefault="009517EB">
      <w:pPr>
        <w:pStyle w:val="li1"/>
        <w:numPr>
          <w:ilvl w:val="1"/>
          <w:numId w:val="4"/>
        </w:numPr>
        <w:ind w:left="1200"/>
      </w:pPr>
      <w:r>
        <w:rPr>
          <w:rStyle w:val="b"/>
        </w:rPr>
        <w:t>Prompt to check in files when closing source control bound projects</w:t>
      </w:r>
    </w:p>
    <w:p w14:paraId="7D1E9B39" w14:textId="77777777" w:rsidR="00743A37" w:rsidRDefault="009517EB">
      <w:pPr>
        <w:pStyle w:val="li"/>
        <w:numPr>
          <w:ilvl w:val="0"/>
          <w:numId w:val="5"/>
        </w:numPr>
        <w:ind w:left="600"/>
      </w:pPr>
      <w:r>
        <w:rPr>
          <w:color w:val="45494C"/>
        </w:rPr>
        <w:t xml:space="preserve">In the </w:t>
      </w:r>
      <w:r>
        <w:rPr>
          <w:rStyle w:val="b"/>
        </w:rPr>
        <w:t>Review</w:t>
      </w:r>
      <w:r>
        <w:rPr>
          <w:color w:val="45494C"/>
        </w:rPr>
        <w:t xml:space="preserve"> tab, add your full name and initials in the </w:t>
      </w:r>
      <w:proofErr w:type="gramStart"/>
      <w:r>
        <w:rPr>
          <w:rStyle w:val="b"/>
        </w:rPr>
        <w:t>User Name</w:t>
      </w:r>
      <w:proofErr w:type="gramEnd"/>
      <w:r>
        <w:rPr>
          <w:color w:val="45494C"/>
        </w:rPr>
        <w:t xml:space="preserve"> and </w:t>
      </w:r>
      <w:r>
        <w:rPr>
          <w:rStyle w:val="b"/>
        </w:rPr>
        <w:t>Initials</w:t>
      </w:r>
      <w:r>
        <w:rPr>
          <w:color w:val="45494C"/>
        </w:rPr>
        <w:t xml:space="preserve"> fields, respectively.</w:t>
      </w:r>
    </w:p>
    <w:p w14:paraId="1A35C2D6" w14:textId="77777777" w:rsidR="00743A37" w:rsidRDefault="009517EB">
      <w:pPr>
        <w:pStyle w:val="li"/>
        <w:numPr>
          <w:ilvl w:val="0"/>
          <w:numId w:val="5"/>
        </w:numPr>
        <w:ind w:left="600"/>
      </w:pPr>
      <w:r>
        <w:rPr>
          <w:color w:val="45494C"/>
        </w:rPr>
        <w:t xml:space="preserve">When finished, click </w:t>
      </w:r>
      <w:r>
        <w:rPr>
          <w:rStyle w:val="b"/>
        </w:rPr>
        <w:t>OK</w:t>
      </w:r>
      <w:r>
        <w:rPr>
          <w:color w:val="45494C"/>
        </w:rPr>
        <w:t>.</w:t>
      </w:r>
    </w:p>
    <w:p w14:paraId="1B80393A" w14:textId="77777777" w:rsidR="00743A37" w:rsidRDefault="009517EB">
      <w:pPr>
        <w:pStyle w:val="li"/>
        <w:numPr>
          <w:ilvl w:val="0"/>
          <w:numId w:val="5"/>
        </w:numPr>
        <w:spacing w:after="320"/>
        <w:ind w:left="600"/>
      </w:pPr>
      <w:r>
        <w:rPr>
          <w:color w:val="45494C"/>
        </w:rPr>
        <w:t xml:space="preserve">Click </w:t>
      </w:r>
      <w:r>
        <w:rPr>
          <w:rStyle w:val="b"/>
        </w:rPr>
        <w:t>View</w:t>
      </w:r>
      <w:r>
        <w:rPr>
          <w:color w:val="45494C"/>
        </w:rPr>
        <w:t xml:space="preserve"> in the </w:t>
      </w:r>
      <w:proofErr w:type="gramStart"/>
      <w:r>
        <w:rPr>
          <w:color w:val="45494C"/>
        </w:rPr>
        <w:t>ribbon, and</w:t>
      </w:r>
      <w:proofErr w:type="gramEnd"/>
      <w:r>
        <w:rPr>
          <w:color w:val="45494C"/>
        </w:rPr>
        <w:t xml:space="preserve"> ensure the </w:t>
      </w:r>
      <w:r>
        <w:rPr>
          <w:rStyle w:val="b"/>
        </w:rPr>
        <w:t>Status Bar</w:t>
      </w:r>
      <w:r>
        <w:rPr>
          <w:color w:val="45494C"/>
        </w:rPr>
        <w:t xml:space="preserve"> option is checked in the </w:t>
      </w:r>
      <w:r>
        <w:rPr>
          <w:rStyle w:val="b"/>
        </w:rPr>
        <w:t>Info</w:t>
      </w:r>
      <w:r>
        <w:rPr>
          <w:color w:val="45494C"/>
        </w:rPr>
        <w:t xml:space="preserve"> group.</w:t>
      </w:r>
    </w:p>
    <w:p w14:paraId="2120235D" w14:textId="77777777" w:rsidR="00743A37" w:rsidRDefault="009517EB">
      <w:pPr>
        <w:pStyle w:val="h1"/>
      </w:pPr>
      <w:r>
        <w:lastRenderedPageBreak/>
        <w:t>Connecting to MadCap Central</w:t>
      </w:r>
    </w:p>
    <w:p w14:paraId="68F97096" w14:textId="77777777" w:rsidR="00743A37" w:rsidRDefault="009517EB">
      <w:pPr>
        <w:pStyle w:val="p"/>
      </w:pPr>
      <w:proofErr w:type="spellStart"/>
      <w:r>
        <w:t>MadCap</w:t>
      </w:r>
      <w:proofErr w:type="spellEnd"/>
      <w:r>
        <w:t xml:space="preserve"> Central is the "cloud" component of Flare. Among other features, it serves as the team's source control; this is what contains and synchronizes changes with all writers' work. Additionally, it saves the history of changes that writers make, making it easy to find what was changed and when, and allowing those changes to be reverted, if needed.</w:t>
      </w:r>
    </w:p>
    <w:p w14:paraId="44612779" w14:textId="77777777" w:rsidR="00743A37" w:rsidRDefault="009517EB">
      <w:pPr>
        <w:pStyle w:val="p"/>
      </w:pPr>
      <w:r>
        <w:t>There are three main components of working with Central when getting started in Flare: connecting to Central, importing projects from Central, and learning the basic actions of Source Control.</w:t>
      </w:r>
    </w:p>
    <w:p w14:paraId="5E3425E5" w14:textId="77777777" w:rsidR="00743A37" w:rsidRDefault="009517EB">
      <w:pPr>
        <w:pStyle w:val="h3"/>
      </w:pPr>
      <w:r>
        <w:t>Logging into MadCap Central in Flare</w:t>
      </w:r>
    </w:p>
    <w:p w14:paraId="119EB356" w14:textId="77777777" w:rsidR="00743A37" w:rsidRDefault="009517EB">
      <w:pPr>
        <w:pStyle w:val="li"/>
        <w:numPr>
          <w:ilvl w:val="0"/>
          <w:numId w:val="6"/>
        </w:numPr>
        <w:spacing w:before="160"/>
        <w:ind w:left="600"/>
      </w:pPr>
      <w:r>
        <w:rPr>
          <w:color w:val="45494C"/>
        </w:rPr>
        <w:t>Click Log In, located on the right of Flare's title bar.</w:t>
      </w:r>
    </w:p>
    <w:p w14:paraId="1052A85C" w14:textId="77777777" w:rsidR="00743A37" w:rsidRDefault="00EE362C">
      <w:pPr>
        <w:pStyle w:val="p1"/>
        <w:jc w:val="center"/>
      </w:pPr>
      <w:r>
        <w:rPr>
          <w:noProof/>
        </w:rPr>
        <w:drawing>
          <wp:inline distT="0" distB="0" distL="0" distR="0" wp14:anchorId="417ECBC9" wp14:editId="385CA7AD">
            <wp:extent cx="2842260" cy="883920"/>
            <wp:effectExtent l="38100" t="38100" r="15240" b="11430"/>
            <wp:docPr id="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2260" cy="883920"/>
                    </a:xfrm>
                    <a:prstGeom prst="rect">
                      <a:avLst/>
                    </a:prstGeom>
                    <a:noFill/>
                    <a:ln w="31750" cmpd="sng">
                      <a:solidFill>
                        <a:srgbClr val="00B0F0"/>
                      </a:solidFill>
                      <a:miter lim="800000"/>
                      <a:headEnd/>
                      <a:tailEnd/>
                    </a:ln>
                    <a:effectLst/>
                  </pic:spPr>
                </pic:pic>
              </a:graphicData>
            </a:graphic>
          </wp:inline>
        </w:drawing>
      </w:r>
    </w:p>
    <w:p w14:paraId="4E119B27" w14:textId="77777777" w:rsidR="00743A37" w:rsidRDefault="009517EB">
      <w:pPr>
        <w:pStyle w:val="li"/>
        <w:numPr>
          <w:ilvl w:val="0"/>
          <w:numId w:val="6"/>
        </w:numPr>
        <w:ind w:left="600"/>
      </w:pPr>
      <w:r>
        <w:rPr>
          <w:color w:val="45494C"/>
        </w:rPr>
        <w:t xml:space="preserve">The next login screen will depend on </w:t>
      </w:r>
      <w:proofErr w:type="gramStart"/>
      <w:r>
        <w:rPr>
          <w:color w:val="45494C"/>
        </w:rPr>
        <w:t>whether or not</w:t>
      </w:r>
      <w:proofErr w:type="gramEnd"/>
      <w:r>
        <w:rPr>
          <w:color w:val="45494C"/>
        </w:rPr>
        <w:t xml:space="preserve"> Flare is already connected with SAMPLE's single sign-on (SSO). If SAMPLE is displayed with a Log in with SSO button, go to the next step.</w:t>
      </w:r>
    </w:p>
    <w:p w14:paraId="1479F6D2" w14:textId="77777777" w:rsidR="00743A37" w:rsidRDefault="009517EB">
      <w:pPr>
        <w:pStyle w:val="p1"/>
      </w:pPr>
      <w:r>
        <w:t xml:space="preserve">Otherwise, </w:t>
      </w:r>
      <w:proofErr w:type="gramStart"/>
      <w:r>
        <w:t>Log</w:t>
      </w:r>
      <w:proofErr w:type="gramEnd"/>
      <w:r>
        <w:t xml:space="preserve"> in with </w:t>
      </w:r>
      <w:proofErr w:type="spellStart"/>
      <w:r>
        <w:t>MadCap</w:t>
      </w:r>
      <w:proofErr w:type="spellEnd"/>
      <w:r>
        <w:t xml:space="preserve"> ID is shown.</w:t>
      </w:r>
    </w:p>
    <w:p w14:paraId="25FE8CFD" w14:textId="77777777" w:rsidR="00743A37" w:rsidRDefault="009517EB">
      <w:pPr>
        <w:pStyle w:val="li1"/>
        <w:numPr>
          <w:ilvl w:val="1"/>
          <w:numId w:val="7"/>
        </w:numPr>
        <w:ind w:left="1200"/>
      </w:pPr>
      <w:r>
        <w:rPr>
          <w:color w:val="45494C"/>
        </w:rPr>
        <w:t>There is no need to fill in the fields on this screen. Click the Log in to a specific license button.</w:t>
      </w:r>
    </w:p>
    <w:p w14:paraId="31739051" w14:textId="77777777" w:rsidR="00743A37" w:rsidRDefault="00EE362C">
      <w:pPr>
        <w:pStyle w:val="p2"/>
        <w:jc w:val="center"/>
      </w:pPr>
      <w:r>
        <w:rPr>
          <w:noProof/>
        </w:rPr>
        <w:drawing>
          <wp:inline distT="0" distB="0" distL="0" distR="0" wp14:anchorId="55996087" wp14:editId="7818FC39">
            <wp:extent cx="2788920" cy="3398520"/>
            <wp:effectExtent l="38100" t="38100" r="11430" b="1143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8920" cy="3398520"/>
                    </a:xfrm>
                    <a:prstGeom prst="rect">
                      <a:avLst/>
                    </a:prstGeom>
                    <a:noFill/>
                    <a:ln w="31750" cmpd="sng">
                      <a:solidFill>
                        <a:srgbClr val="00B0F0"/>
                      </a:solidFill>
                      <a:miter lim="800000"/>
                      <a:headEnd/>
                      <a:tailEnd/>
                    </a:ln>
                    <a:effectLst/>
                  </pic:spPr>
                </pic:pic>
              </a:graphicData>
            </a:graphic>
          </wp:inline>
        </w:drawing>
      </w:r>
    </w:p>
    <w:p w14:paraId="39743510" w14:textId="77777777" w:rsidR="00743A37" w:rsidRDefault="009517EB">
      <w:pPr>
        <w:pStyle w:val="li1"/>
        <w:numPr>
          <w:ilvl w:val="1"/>
          <w:numId w:val="7"/>
        </w:numPr>
        <w:ind w:left="1200"/>
      </w:pPr>
      <w:r>
        <w:rPr>
          <w:color w:val="45494C"/>
        </w:rPr>
        <w:t>On the Enter your license vanity to log in screen, type SAMPLE and click Continue.</w:t>
      </w:r>
    </w:p>
    <w:p w14:paraId="3A248526" w14:textId="77777777" w:rsidR="00743A37" w:rsidRDefault="00EE362C">
      <w:pPr>
        <w:pStyle w:val="p2"/>
        <w:jc w:val="center"/>
      </w:pPr>
      <w:r>
        <w:rPr>
          <w:noProof/>
        </w:rPr>
        <w:lastRenderedPageBreak/>
        <w:drawing>
          <wp:inline distT="0" distB="0" distL="0" distR="0" wp14:anchorId="71910719" wp14:editId="63CA359A">
            <wp:extent cx="3040380" cy="2133600"/>
            <wp:effectExtent l="38100" t="38100" r="26670" b="19050"/>
            <wp:docPr id="7"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0380" cy="2133600"/>
                    </a:xfrm>
                    <a:prstGeom prst="rect">
                      <a:avLst/>
                    </a:prstGeom>
                    <a:noFill/>
                    <a:ln w="31750" cmpd="sng">
                      <a:solidFill>
                        <a:srgbClr val="00B0F0"/>
                      </a:solidFill>
                      <a:miter lim="800000"/>
                      <a:headEnd/>
                      <a:tailEnd/>
                    </a:ln>
                    <a:effectLst/>
                  </pic:spPr>
                </pic:pic>
              </a:graphicData>
            </a:graphic>
          </wp:inline>
        </w:drawing>
      </w:r>
    </w:p>
    <w:p w14:paraId="2614D095" w14:textId="77777777" w:rsidR="00743A37" w:rsidRDefault="009517EB">
      <w:pPr>
        <w:pStyle w:val="li"/>
        <w:numPr>
          <w:ilvl w:val="0"/>
          <w:numId w:val="6"/>
        </w:numPr>
        <w:ind w:left="600"/>
      </w:pPr>
      <w:r>
        <w:rPr>
          <w:color w:val="45494C"/>
        </w:rPr>
        <w:t>Click Log in with SSO, and log in using your SAMPLE credentials.</w:t>
      </w:r>
    </w:p>
    <w:p w14:paraId="0792AC70" w14:textId="77777777" w:rsidR="00743A37" w:rsidRDefault="00EE362C">
      <w:pPr>
        <w:pStyle w:val="p1"/>
        <w:jc w:val="center"/>
      </w:pPr>
      <w:r>
        <w:rPr>
          <w:noProof/>
        </w:rPr>
        <w:drawing>
          <wp:inline distT="0" distB="0" distL="0" distR="0" wp14:anchorId="5F7747F5" wp14:editId="7E107B3C">
            <wp:extent cx="2164080" cy="1737360"/>
            <wp:effectExtent l="38100" t="38100" r="26670" b="15240"/>
            <wp:docPr id="8"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4080" cy="1737360"/>
                    </a:xfrm>
                    <a:prstGeom prst="rect">
                      <a:avLst/>
                    </a:prstGeom>
                    <a:noFill/>
                    <a:ln w="31750" cmpd="sng">
                      <a:solidFill>
                        <a:srgbClr val="00B0F0"/>
                      </a:solidFill>
                      <a:miter lim="800000"/>
                      <a:headEnd/>
                      <a:tailEnd/>
                    </a:ln>
                    <a:effectLst/>
                  </pic:spPr>
                </pic:pic>
              </a:graphicData>
            </a:graphic>
          </wp:inline>
        </w:drawing>
      </w:r>
    </w:p>
    <w:p w14:paraId="20EE0308" w14:textId="77777777" w:rsidR="00743A37" w:rsidRDefault="009517EB">
      <w:pPr>
        <w:pStyle w:val="li"/>
        <w:numPr>
          <w:ilvl w:val="0"/>
          <w:numId w:val="6"/>
        </w:numPr>
        <w:ind w:left="600"/>
      </w:pPr>
      <w:r>
        <w:rPr>
          <w:color w:val="45494C"/>
        </w:rPr>
        <w:t xml:space="preserve">You should now be connected to Central with your SAMPLE account. Open the </w:t>
      </w:r>
      <w:proofErr w:type="spellStart"/>
      <w:r>
        <w:rPr>
          <w:color w:val="45494C"/>
        </w:rPr>
        <w:t>MadCap</w:t>
      </w:r>
      <w:proofErr w:type="spellEnd"/>
      <w:r>
        <w:rPr>
          <w:color w:val="45494C"/>
        </w:rPr>
        <w:t xml:space="preserve"> Central pane either by clicking your initials/profile picture in the right of Flare's title bar and selecting Open Central </w:t>
      </w:r>
      <w:proofErr w:type="gramStart"/>
      <w:r>
        <w:rPr>
          <w:color w:val="45494C"/>
        </w:rPr>
        <w:t>Pane, or</w:t>
      </w:r>
      <w:proofErr w:type="gramEnd"/>
      <w:r>
        <w:rPr>
          <w:color w:val="45494C"/>
        </w:rPr>
        <w:t xml:space="preserve"> clicking View and selecting </w:t>
      </w:r>
      <w:proofErr w:type="spellStart"/>
      <w:r>
        <w:rPr>
          <w:color w:val="45494C"/>
        </w:rPr>
        <w:t>MadCap</w:t>
      </w:r>
      <w:proofErr w:type="spellEnd"/>
      <w:r>
        <w:rPr>
          <w:color w:val="45494C"/>
        </w:rPr>
        <w:t xml:space="preserve"> Central in the ribbon.</w:t>
      </w:r>
    </w:p>
    <w:p w14:paraId="65F7022D" w14:textId="77777777" w:rsidR="00743A37" w:rsidRDefault="00EE362C">
      <w:pPr>
        <w:pStyle w:val="p1"/>
        <w:spacing w:after="320"/>
        <w:jc w:val="center"/>
      </w:pPr>
      <w:r>
        <w:rPr>
          <w:noProof/>
        </w:rPr>
        <w:drawing>
          <wp:inline distT="0" distB="0" distL="0" distR="0" wp14:anchorId="5954A8F4" wp14:editId="1FE271BC">
            <wp:extent cx="2956560" cy="1173480"/>
            <wp:effectExtent l="38100" t="38100" r="15240" b="26670"/>
            <wp:docPr id="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6560" cy="1173480"/>
                    </a:xfrm>
                    <a:prstGeom prst="rect">
                      <a:avLst/>
                    </a:prstGeom>
                    <a:noFill/>
                    <a:ln w="31750" cmpd="sng">
                      <a:solidFill>
                        <a:srgbClr val="00B0F0"/>
                      </a:solidFill>
                      <a:miter lim="800000"/>
                      <a:headEnd/>
                      <a:tailEnd/>
                    </a:ln>
                    <a:effectLst/>
                  </pic:spPr>
                </pic:pic>
              </a:graphicData>
            </a:graphic>
          </wp:inline>
        </w:drawing>
      </w:r>
      <w:r>
        <w:rPr>
          <w:noProof/>
        </w:rPr>
        <w:drawing>
          <wp:inline distT="0" distB="0" distL="0" distR="0" wp14:anchorId="4D31EBA6" wp14:editId="0F2A1B8B">
            <wp:extent cx="2651760" cy="2346960"/>
            <wp:effectExtent l="38100" t="38100" r="15240" b="15240"/>
            <wp:docPr id="10"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1760" cy="2346960"/>
                    </a:xfrm>
                    <a:prstGeom prst="rect">
                      <a:avLst/>
                    </a:prstGeom>
                    <a:noFill/>
                    <a:ln w="31750" cmpd="sng">
                      <a:solidFill>
                        <a:srgbClr val="00B0F0"/>
                      </a:solidFill>
                      <a:miter lim="800000"/>
                      <a:headEnd/>
                      <a:tailEnd/>
                    </a:ln>
                    <a:effectLst/>
                  </pic:spPr>
                </pic:pic>
              </a:graphicData>
            </a:graphic>
          </wp:inline>
        </w:drawing>
      </w:r>
    </w:p>
    <w:p w14:paraId="501B61FF" w14:textId="77777777" w:rsidR="00743A37" w:rsidRDefault="009517EB">
      <w:pPr>
        <w:pStyle w:val="h3"/>
      </w:pPr>
      <w:r>
        <w:t>Importing Projects from Central</w:t>
      </w:r>
    </w:p>
    <w:p w14:paraId="458B51D2" w14:textId="77777777" w:rsidR="00743A37" w:rsidRDefault="009517EB">
      <w:pPr>
        <w:pStyle w:val="p"/>
      </w:pPr>
      <w:r>
        <w:t>After connecting Flare with Central, it is time to import projects. Projects in Flare contain related topics and files, allowing writers to add, edit, and reuse content and produce multiple documents from the same project.</w:t>
      </w:r>
    </w:p>
    <w:tbl>
      <w:tblPr>
        <w:tblW w:w="10080" w:type="dxa"/>
        <w:tblInd w:w="720" w:type="dxa"/>
        <w:tblLayout w:type="fixed"/>
        <w:tblCellMar>
          <w:left w:w="10" w:type="dxa"/>
          <w:right w:w="10" w:type="dxa"/>
        </w:tblCellMar>
        <w:tblLook w:val="04A0" w:firstRow="1" w:lastRow="0" w:firstColumn="1" w:lastColumn="0" w:noHBand="0" w:noVBand="1"/>
      </w:tblPr>
      <w:tblGrid>
        <w:gridCol w:w="720"/>
        <w:gridCol w:w="9360"/>
      </w:tblGrid>
      <w:tr w:rsidR="00743A37" w14:paraId="59453ABE" w14:textId="77777777">
        <w:tc>
          <w:tcPr>
            <w:tcW w:w="720" w:type="dxa"/>
          </w:tcPr>
          <w:p w14:paraId="0CCECB7F" w14:textId="77777777" w:rsidR="00743A37" w:rsidRDefault="009517EB">
            <w:pPr>
              <w:pStyle w:val="tdnoteTitleText"/>
            </w:pPr>
            <w:r>
              <w:rPr>
                <w:sz w:val="24"/>
                <w:szCs w:val="24"/>
              </w:rPr>
              <w:lastRenderedPageBreak/>
              <w:t>Note:</w:t>
            </w:r>
          </w:p>
        </w:tc>
        <w:tc>
          <w:tcPr>
            <w:tcW w:w="9360" w:type="dxa"/>
          </w:tcPr>
          <w:p w14:paraId="74617152" w14:textId="77777777" w:rsidR="00743A37" w:rsidRDefault="009517EB">
            <w:pPr>
              <w:pStyle w:val="tdNoteBody"/>
            </w:pPr>
            <w:r>
              <w:rPr>
                <w:sz w:val="24"/>
                <w:szCs w:val="24"/>
              </w:rPr>
              <w:t>Each project only needs to be imported once. Note that the TEMPLATE project is unique and must be imported first and into a different folder than the other projects.</w:t>
            </w:r>
          </w:p>
        </w:tc>
      </w:tr>
    </w:tbl>
    <w:p w14:paraId="4FEB70DA" w14:textId="77777777" w:rsidR="00743A37" w:rsidRDefault="00743A37">
      <w:pPr>
        <w:spacing w:after="320"/>
      </w:pPr>
    </w:p>
    <w:p w14:paraId="16552F45" w14:textId="77777777" w:rsidR="00743A37" w:rsidRDefault="009517EB">
      <w:pPr>
        <w:pStyle w:val="li"/>
        <w:numPr>
          <w:ilvl w:val="0"/>
          <w:numId w:val="8"/>
        </w:numPr>
        <w:spacing w:before="160"/>
        <w:ind w:left="600"/>
      </w:pPr>
      <w:r>
        <w:rPr>
          <w:color w:val="45494C"/>
        </w:rPr>
        <w:t xml:space="preserve">In the </w:t>
      </w:r>
      <w:proofErr w:type="spellStart"/>
      <w:r>
        <w:rPr>
          <w:color w:val="45494C"/>
        </w:rPr>
        <w:t>MadCap</w:t>
      </w:r>
      <w:proofErr w:type="spellEnd"/>
      <w:r>
        <w:rPr>
          <w:color w:val="45494C"/>
        </w:rPr>
        <w:t xml:space="preserve"> Central pane, click the Import a project from </w:t>
      </w:r>
      <w:proofErr w:type="spellStart"/>
      <w:r>
        <w:rPr>
          <w:color w:val="45494C"/>
        </w:rPr>
        <w:t>MadCap</w:t>
      </w:r>
      <w:proofErr w:type="spellEnd"/>
      <w:r>
        <w:rPr>
          <w:color w:val="45494C"/>
        </w:rPr>
        <w:t xml:space="preserve"> Central icon. The Import Project window opens.</w:t>
      </w:r>
    </w:p>
    <w:p w14:paraId="5D0315E6" w14:textId="77777777" w:rsidR="00743A37" w:rsidRDefault="009517EB">
      <w:pPr>
        <w:pStyle w:val="li"/>
        <w:numPr>
          <w:ilvl w:val="0"/>
          <w:numId w:val="8"/>
        </w:numPr>
        <w:ind w:left="600"/>
      </w:pPr>
      <w:r>
        <w:rPr>
          <w:color w:val="45494C"/>
        </w:rPr>
        <w:t>Under the My Projects drop-down, select TEMPLATE.</w:t>
      </w:r>
    </w:p>
    <w:p w14:paraId="5A6BFC5C" w14:textId="77777777" w:rsidR="00743A37" w:rsidRDefault="009517EB">
      <w:pPr>
        <w:pStyle w:val="li"/>
        <w:numPr>
          <w:ilvl w:val="0"/>
          <w:numId w:val="8"/>
        </w:numPr>
        <w:ind w:left="600"/>
      </w:pPr>
      <w:r>
        <w:rPr>
          <w:color w:val="45494C"/>
        </w:rPr>
        <w:t xml:space="preserve">Use the ellipsis icon to navigate to C:\Flare\Templates\Projects. </w:t>
      </w:r>
    </w:p>
    <w:p w14:paraId="7BBD2D29" w14:textId="77777777" w:rsidR="00743A37" w:rsidRDefault="009517EB">
      <w:pPr>
        <w:pStyle w:val="li"/>
        <w:numPr>
          <w:ilvl w:val="0"/>
          <w:numId w:val="8"/>
        </w:numPr>
        <w:ind w:left="600"/>
      </w:pPr>
      <w:r>
        <w:rPr>
          <w:color w:val="45494C"/>
        </w:rPr>
        <w:t xml:space="preserve">Ensure that the </w:t>
      </w:r>
      <w:proofErr w:type="spellStart"/>
      <w:r>
        <w:rPr>
          <w:color w:val="45494C"/>
        </w:rPr>
        <w:t>the</w:t>
      </w:r>
      <w:proofErr w:type="spellEnd"/>
      <w:r>
        <w:rPr>
          <w:color w:val="45494C"/>
        </w:rPr>
        <w:t xml:space="preserve"> TEMPLATE project is selected, and that the file path is correct and then click OK. </w:t>
      </w:r>
    </w:p>
    <w:p w14:paraId="237A72A3" w14:textId="77777777" w:rsidR="00743A37" w:rsidRDefault="009517EB">
      <w:pPr>
        <w:pStyle w:val="li"/>
        <w:numPr>
          <w:ilvl w:val="0"/>
          <w:numId w:val="8"/>
        </w:numPr>
        <w:ind w:left="600"/>
      </w:pPr>
      <w:r>
        <w:rPr>
          <w:color w:val="45494C"/>
        </w:rPr>
        <w:t xml:space="preserve">The Select project file drop-down should prepopulate with the project file, which has the file </w:t>
      </w:r>
      <w:proofErr w:type="gramStart"/>
      <w:r>
        <w:rPr>
          <w:color w:val="45494C"/>
        </w:rPr>
        <w:t>extension .</w:t>
      </w:r>
      <w:proofErr w:type="spellStart"/>
      <w:r>
        <w:rPr>
          <w:color w:val="45494C"/>
        </w:rPr>
        <w:t>flprj</w:t>
      </w:r>
      <w:proofErr w:type="spellEnd"/>
      <w:proofErr w:type="gramEnd"/>
      <w:r>
        <w:rPr>
          <w:color w:val="45494C"/>
        </w:rPr>
        <w:t xml:space="preserve">. Click Finish. </w:t>
      </w:r>
    </w:p>
    <w:p w14:paraId="2B8C8AB1" w14:textId="77777777" w:rsidR="00743A37" w:rsidRDefault="009517EB">
      <w:pPr>
        <w:pStyle w:val="li"/>
        <w:numPr>
          <w:ilvl w:val="0"/>
          <w:numId w:val="8"/>
        </w:numPr>
        <w:spacing w:after="320"/>
        <w:ind w:left="600"/>
      </w:pPr>
      <w:r>
        <w:rPr>
          <w:color w:val="45494C"/>
        </w:rPr>
        <w:t>Repeat the process to import the other projects, this time to the C:\Flare\Projects folder.</w:t>
      </w:r>
    </w:p>
    <w:tbl>
      <w:tblPr>
        <w:tblW w:w="0" w:type="auto"/>
        <w:tblCellMar>
          <w:left w:w="10" w:type="dxa"/>
          <w:right w:w="10" w:type="dxa"/>
        </w:tblCellMar>
        <w:tblLook w:val="04A0" w:firstRow="1" w:lastRow="0" w:firstColumn="1" w:lastColumn="0" w:noHBand="0" w:noVBand="1"/>
      </w:tblPr>
      <w:tblGrid>
        <w:gridCol w:w="10800"/>
      </w:tblGrid>
      <w:tr w:rsidR="00743A37" w14:paraId="19A056DF" w14:textId="77777777" w:rsidTr="00E631EF">
        <w:tc>
          <w:tcPr>
            <w:tcW w:w="0" w:type="auto"/>
          </w:tcPr>
          <w:p w14:paraId="49B179F9" w14:textId="77777777" w:rsidR="00743A37" w:rsidRDefault="009517EB">
            <w:pPr>
              <w:pStyle w:val="spannoteListTitle"/>
            </w:pPr>
            <w:r>
              <w:rPr>
                <w:sz w:val="24"/>
                <w:szCs w:val="24"/>
              </w:rPr>
              <w:t>Notes:</w:t>
            </w:r>
          </w:p>
          <w:p w14:paraId="38A11ED9" w14:textId="77777777" w:rsidR="00743A37" w:rsidRDefault="009517EB">
            <w:pPr>
              <w:pStyle w:val="p3"/>
              <w:numPr>
                <w:ilvl w:val="0"/>
                <w:numId w:val="9"/>
              </w:numPr>
            </w:pPr>
            <w:r>
              <w:t xml:space="preserve">The TEMPLATE project must be imported first, to its unique path in C:\Flare\Templates\Projects, as all other projects are linked to it. </w:t>
            </w:r>
          </w:p>
          <w:p w14:paraId="1829390F" w14:textId="77777777" w:rsidR="00743A37" w:rsidRDefault="009517EB">
            <w:pPr>
              <w:pStyle w:val="p3"/>
              <w:numPr>
                <w:ilvl w:val="0"/>
                <w:numId w:val="9"/>
              </w:numPr>
            </w:pPr>
            <w:r>
              <w:t xml:space="preserve">Projects other than the TEMPLATE project should </w:t>
            </w:r>
            <w:proofErr w:type="gramStart"/>
            <w:r>
              <w:t>be located in</w:t>
            </w:r>
            <w:proofErr w:type="gramEnd"/>
            <w:r>
              <w:t xml:space="preserve"> C:\Flare\Projects.</w:t>
            </w:r>
          </w:p>
          <w:p w14:paraId="007EC035" w14:textId="77777777" w:rsidR="00743A37" w:rsidRDefault="009517EB">
            <w:pPr>
              <w:pStyle w:val="p3"/>
              <w:numPr>
                <w:ilvl w:val="0"/>
                <w:numId w:val="9"/>
              </w:numPr>
              <w:spacing w:after="320"/>
            </w:pPr>
            <w:r>
              <w:t>Once the TEMPLATE is imported, the other projects technically only need to be imported as needed, depending on what the writer is working on.</w:t>
            </w:r>
          </w:p>
        </w:tc>
      </w:tr>
    </w:tbl>
    <w:p w14:paraId="37316388" w14:textId="77777777" w:rsidR="00743A37" w:rsidRDefault="009517EB">
      <w:pPr>
        <w:pStyle w:val="h3"/>
      </w:pPr>
      <w:r>
        <w:t>Project Descriptions</w:t>
      </w:r>
    </w:p>
    <w:p w14:paraId="7CC4386C" w14:textId="77777777" w:rsidR="00743A37" w:rsidRDefault="009517EB">
      <w:pPr>
        <w:pStyle w:val="p"/>
      </w:pPr>
      <w:r>
        <w:t>The projects available to writers are as follows:</w:t>
      </w:r>
    </w:p>
    <w:p w14:paraId="0EB591DB" w14:textId="77777777" w:rsidR="00743A37" w:rsidRDefault="009517EB">
      <w:pPr>
        <w:pStyle w:val="li"/>
        <w:numPr>
          <w:ilvl w:val="0"/>
          <w:numId w:val="10"/>
        </w:numPr>
        <w:spacing w:before="160"/>
        <w:ind w:left="600"/>
      </w:pPr>
      <w:proofErr w:type="spellStart"/>
      <w:r>
        <w:rPr>
          <w:rStyle w:val="b"/>
        </w:rPr>
        <w:t>Hardware_Software</w:t>
      </w:r>
      <w:proofErr w:type="spellEnd"/>
      <w:r>
        <w:rPr>
          <w:rStyle w:val="b"/>
        </w:rPr>
        <w:t>:</w:t>
      </w:r>
      <w:r>
        <w:rPr>
          <w:color w:val="45494C"/>
        </w:rPr>
        <w:t xml:space="preserve"> </w:t>
      </w:r>
      <w:proofErr w:type="gramStart"/>
      <w:r>
        <w:rPr>
          <w:color w:val="45494C"/>
        </w:rPr>
        <w:t>Documentation</w:t>
      </w:r>
      <w:proofErr w:type="gramEnd"/>
      <w:r>
        <w:rPr>
          <w:color w:val="45494C"/>
        </w:rPr>
        <w:t xml:space="preserve"> which is primarily focused on the usage of, or information regarding, software and hardware. For example, Sample360 services, Microsoft programs, or terminal setup.</w:t>
      </w:r>
    </w:p>
    <w:p w14:paraId="66A93388" w14:textId="77777777" w:rsidR="00743A37" w:rsidRDefault="009517EB">
      <w:pPr>
        <w:pStyle w:val="li"/>
        <w:numPr>
          <w:ilvl w:val="0"/>
          <w:numId w:val="10"/>
        </w:numPr>
        <w:ind w:left="600"/>
      </w:pPr>
      <w:proofErr w:type="spellStart"/>
      <w:r>
        <w:rPr>
          <w:rStyle w:val="b"/>
        </w:rPr>
        <w:t>Policies_Practices_Procedures</w:t>
      </w:r>
      <w:proofErr w:type="spellEnd"/>
      <w:r>
        <w:rPr>
          <w:rStyle w:val="b"/>
        </w:rPr>
        <w:t>:</w:t>
      </w:r>
      <w:r>
        <w:rPr>
          <w:color w:val="45494C"/>
        </w:rPr>
        <w:t xml:space="preserve"> Documentation that is primarily related to processes. For example, onboarding procedures, company policies, or communication processes.</w:t>
      </w:r>
    </w:p>
    <w:p w14:paraId="042AD25C" w14:textId="77777777" w:rsidR="00743A37" w:rsidRDefault="009517EB">
      <w:pPr>
        <w:pStyle w:val="li"/>
        <w:numPr>
          <w:ilvl w:val="0"/>
          <w:numId w:val="10"/>
        </w:numPr>
        <w:ind w:left="600"/>
      </w:pPr>
      <w:proofErr w:type="spellStart"/>
      <w:r>
        <w:rPr>
          <w:rStyle w:val="b"/>
        </w:rPr>
        <w:t>Sandbox_Project</w:t>
      </w:r>
      <w:proofErr w:type="spellEnd"/>
      <w:r>
        <w:rPr>
          <w:rStyle w:val="b"/>
        </w:rPr>
        <w:t>:</w:t>
      </w:r>
      <w:r>
        <w:rPr>
          <w:color w:val="45494C"/>
        </w:rPr>
        <w:t xml:space="preserve"> A project that writers can use to try out and test features of Flare without affecting other projects.</w:t>
      </w:r>
    </w:p>
    <w:p w14:paraId="79D4C0C0" w14:textId="77777777" w:rsidR="00743A37" w:rsidRDefault="009517EB">
      <w:pPr>
        <w:pStyle w:val="li"/>
        <w:numPr>
          <w:ilvl w:val="0"/>
          <w:numId w:val="10"/>
        </w:numPr>
        <w:spacing w:after="320"/>
        <w:ind w:left="600"/>
      </w:pPr>
      <w:r>
        <w:rPr>
          <w:rStyle w:val="b"/>
        </w:rPr>
        <w:t>TEMPLATE:</w:t>
      </w:r>
      <w:r>
        <w:rPr>
          <w:color w:val="45494C"/>
        </w:rPr>
        <w:t xml:space="preserve"> A project set up for use as a template for all other projects. Any changes to this project will be reflected in all other projects. </w:t>
      </w:r>
      <w:proofErr w:type="gramStart"/>
      <w:r>
        <w:rPr>
          <w:rStyle w:val="b1"/>
        </w:rPr>
        <w:t>As a general rule</w:t>
      </w:r>
      <w:proofErr w:type="gramEnd"/>
      <w:r>
        <w:rPr>
          <w:rStyle w:val="b1"/>
        </w:rPr>
        <w:t>, writers should NOT work in or edit this project.</w:t>
      </w:r>
    </w:p>
    <w:p w14:paraId="71F381D4" w14:textId="77777777" w:rsidR="00743A37" w:rsidRDefault="009517EB">
      <w:pPr>
        <w:pStyle w:val="h1"/>
      </w:pPr>
      <w:r>
        <w:t>Starting a New Document in Flare</w:t>
      </w:r>
    </w:p>
    <w:p w14:paraId="25C89A6D" w14:textId="77777777" w:rsidR="00743A37" w:rsidRDefault="009517EB">
      <w:pPr>
        <w:pStyle w:val="p"/>
      </w:pPr>
      <w:r>
        <w:t xml:space="preserve">To begin work on a new document, writers will create the necessary components in Flare and a </w:t>
      </w:r>
      <w:r>
        <w:rPr>
          <w:rStyle w:val="i"/>
        </w:rPr>
        <w:t>branch</w:t>
      </w:r>
      <w:r>
        <w:t xml:space="preserve"> to work from. Branching is a part of source control that allows a user to work on a project without affecting the master branch, which means that works-in-progress will not appear among any finalized documentation. When a writer has finished a document (including any needed reviews and approvals), their working branch will be merged into the master branch so that their new documentation is available for all.</w:t>
      </w:r>
    </w:p>
    <w:p w14:paraId="1BD91D8B" w14:textId="77777777" w:rsidR="00743A37" w:rsidRDefault="009517EB">
      <w:pPr>
        <w:pStyle w:val="p"/>
      </w:pPr>
      <w:r>
        <w:t>For the purposes of setup, this section will not get into detail about branching, source control, and other Flare components, but more information about these will follow.</w:t>
      </w:r>
    </w:p>
    <w:p w14:paraId="734F1E15" w14:textId="77777777" w:rsidR="00743A37" w:rsidRDefault="009517EB">
      <w:pPr>
        <w:pStyle w:val="h3"/>
      </w:pPr>
      <w:r>
        <w:lastRenderedPageBreak/>
        <w:t>Creating a Working Branch</w:t>
      </w:r>
    </w:p>
    <w:p w14:paraId="3D41FB7F" w14:textId="77777777" w:rsidR="00743A37" w:rsidRDefault="009517EB">
      <w:pPr>
        <w:pStyle w:val="li"/>
        <w:numPr>
          <w:ilvl w:val="0"/>
          <w:numId w:val="11"/>
        </w:numPr>
        <w:spacing w:before="160"/>
        <w:ind w:left="600"/>
      </w:pPr>
      <w:r>
        <w:rPr>
          <w:color w:val="45494C"/>
        </w:rPr>
        <w:t xml:space="preserve">In the </w:t>
      </w:r>
      <w:r>
        <w:rPr>
          <w:rStyle w:val="b"/>
        </w:rPr>
        <w:t>Source Control</w:t>
      </w:r>
      <w:r>
        <w:rPr>
          <w:color w:val="45494C"/>
        </w:rPr>
        <w:t xml:space="preserve"> ribbon, click the arrows above </w:t>
      </w:r>
      <w:r>
        <w:rPr>
          <w:rStyle w:val="b"/>
        </w:rPr>
        <w:t>Branch</w:t>
      </w:r>
      <w:r>
        <w:rPr>
          <w:color w:val="45494C"/>
        </w:rPr>
        <w:t xml:space="preserve"> to open the </w:t>
      </w:r>
      <w:r>
        <w:rPr>
          <w:rStyle w:val="b"/>
        </w:rPr>
        <w:t>Branch Management</w:t>
      </w:r>
      <w:r>
        <w:rPr>
          <w:color w:val="45494C"/>
        </w:rPr>
        <w:t xml:space="preserve"> window.</w:t>
      </w:r>
    </w:p>
    <w:p w14:paraId="275A1852" w14:textId="77777777" w:rsidR="00743A37" w:rsidRDefault="009517EB">
      <w:pPr>
        <w:pStyle w:val="li"/>
        <w:numPr>
          <w:ilvl w:val="0"/>
          <w:numId w:val="11"/>
        </w:numPr>
        <w:ind w:left="600"/>
      </w:pPr>
      <w:r>
        <w:rPr>
          <w:color w:val="45494C"/>
        </w:rPr>
        <w:t xml:space="preserve">Click </w:t>
      </w:r>
      <w:r>
        <w:rPr>
          <w:rStyle w:val="b"/>
        </w:rPr>
        <w:t>Create</w:t>
      </w:r>
      <w:r>
        <w:rPr>
          <w:color w:val="45494C"/>
        </w:rPr>
        <w:t xml:space="preserve"> to open the </w:t>
      </w:r>
      <w:r>
        <w:rPr>
          <w:rStyle w:val="b"/>
        </w:rPr>
        <w:t>Create Branch</w:t>
      </w:r>
      <w:r>
        <w:rPr>
          <w:color w:val="45494C"/>
        </w:rPr>
        <w:t xml:space="preserve"> </w:t>
      </w:r>
      <w:proofErr w:type="gramStart"/>
      <w:r>
        <w:rPr>
          <w:color w:val="45494C"/>
        </w:rPr>
        <w:t>window, and</w:t>
      </w:r>
      <w:proofErr w:type="gramEnd"/>
      <w:r>
        <w:rPr>
          <w:color w:val="45494C"/>
        </w:rPr>
        <w:t xml:space="preserve"> fill out the fields.</w:t>
      </w:r>
    </w:p>
    <w:p w14:paraId="4663CBD1" w14:textId="77777777" w:rsidR="00743A37" w:rsidRDefault="009517EB">
      <w:pPr>
        <w:pStyle w:val="li1"/>
        <w:numPr>
          <w:ilvl w:val="1"/>
          <w:numId w:val="12"/>
        </w:numPr>
        <w:ind w:left="1200"/>
      </w:pPr>
      <w:r>
        <w:rPr>
          <w:rStyle w:val="b"/>
        </w:rPr>
        <w:t>Source Branch:</w:t>
      </w:r>
      <w:r>
        <w:rPr>
          <w:color w:val="45494C"/>
        </w:rPr>
        <w:t> Select master from the drop-down menu.</w:t>
      </w:r>
    </w:p>
    <w:p w14:paraId="7D8EFC72" w14:textId="77777777" w:rsidR="00743A37" w:rsidRDefault="009517EB">
      <w:pPr>
        <w:pStyle w:val="li1"/>
        <w:numPr>
          <w:ilvl w:val="1"/>
          <w:numId w:val="12"/>
        </w:numPr>
        <w:ind w:left="1200"/>
      </w:pPr>
      <w:r>
        <w:rPr>
          <w:rStyle w:val="b"/>
        </w:rPr>
        <w:t>Branch Name:</w:t>
      </w:r>
      <w:r>
        <w:rPr>
          <w:color w:val="45494C"/>
        </w:rPr>
        <w:t xml:space="preserve"> Enter the writer's initials, a slash, and then a short, descriptive name for the branch. This might be the document's </w:t>
      </w:r>
      <w:proofErr w:type="gramStart"/>
      <w:r>
        <w:rPr>
          <w:color w:val="45494C"/>
        </w:rPr>
        <w:t>title</w:t>
      </w:r>
      <w:proofErr w:type="gramEnd"/>
      <w:r>
        <w:rPr>
          <w:color w:val="45494C"/>
        </w:rPr>
        <w:t xml:space="preserve"> or a specific feature being updated by the writer. Branch names cannot have spaces and should be replaced with hyphens.</w:t>
      </w:r>
    </w:p>
    <w:p w14:paraId="7177945A" w14:textId="77777777" w:rsidR="00743A37" w:rsidRDefault="009517EB">
      <w:pPr>
        <w:pStyle w:val="li1"/>
        <w:numPr>
          <w:ilvl w:val="1"/>
          <w:numId w:val="12"/>
        </w:numPr>
        <w:ind w:left="1200"/>
      </w:pPr>
      <w:r>
        <w:rPr>
          <w:rStyle w:val="b"/>
        </w:rPr>
        <w:t>Switch to branch:</w:t>
      </w:r>
      <w:r>
        <w:rPr>
          <w:color w:val="45494C"/>
        </w:rPr>
        <w:t> Select this box to switch to the new branch once it is created, otherwise leave it unchecked.</w:t>
      </w:r>
    </w:p>
    <w:tbl>
      <w:tblPr>
        <w:tblW w:w="0" w:type="auto"/>
        <w:tblInd w:w="1920" w:type="dxa"/>
        <w:tblCellMar>
          <w:left w:w="10" w:type="dxa"/>
          <w:right w:w="10" w:type="dxa"/>
        </w:tblCellMar>
        <w:tblLook w:val="04A0" w:firstRow="1" w:lastRow="0" w:firstColumn="1" w:lastColumn="0" w:noHBand="0" w:noVBand="1"/>
      </w:tblPr>
      <w:tblGrid>
        <w:gridCol w:w="641"/>
        <w:gridCol w:w="8239"/>
      </w:tblGrid>
      <w:tr w:rsidR="00743A37" w14:paraId="35CD1373" w14:textId="77777777" w:rsidTr="00E1630F">
        <w:tc>
          <w:tcPr>
            <w:tcW w:w="0" w:type="auto"/>
          </w:tcPr>
          <w:p w14:paraId="1383331D" w14:textId="77777777" w:rsidR="00743A37" w:rsidRDefault="009517EB">
            <w:pPr>
              <w:pStyle w:val="tdnoteTitleText"/>
            </w:pPr>
            <w:r>
              <w:rPr>
                <w:sz w:val="24"/>
                <w:szCs w:val="24"/>
              </w:rPr>
              <w:t>Note:</w:t>
            </w:r>
          </w:p>
        </w:tc>
        <w:tc>
          <w:tcPr>
            <w:tcW w:w="0" w:type="auto"/>
          </w:tcPr>
          <w:p w14:paraId="2B4CA119" w14:textId="77777777" w:rsidR="00743A37" w:rsidRDefault="009517EB">
            <w:pPr>
              <w:pStyle w:val="tdNoteBody"/>
            </w:pPr>
            <w:r>
              <w:rPr>
                <w:sz w:val="24"/>
                <w:szCs w:val="24"/>
              </w:rPr>
              <w:t xml:space="preserve">If there are any open files that have not been </w:t>
            </w:r>
            <w:r>
              <w:rPr>
                <w:rStyle w:val="span1"/>
              </w:rPr>
              <w:t>committed</w:t>
            </w:r>
            <w:r>
              <w:rPr>
                <w:sz w:val="24"/>
                <w:szCs w:val="24"/>
              </w:rPr>
              <w:t xml:space="preserve"> via source control, a warning will appear. Switching branches before committing will overwrite those files, and work will be lost.</w:t>
            </w:r>
          </w:p>
        </w:tc>
      </w:tr>
    </w:tbl>
    <w:p w14:paraId="176FF4AD" w14:textId="77777777" w:rsidR="00743A37" w:rsidRDefault="00743A37">
      <w:pPr>
        <w:spacing w:after="320"/>
      </w:pPr>
    </w:p>
    <w:p w14:paraId="3D0A58C8" w14:textId="77777777" w:rsidR="00743A37" w:rsidRDefault="009517EB">
      <w:pPr>
        <w:pStyle w:val="li"/>
        <w:numPr>
          <w:ilvl w:val="0"/>
          <w:numId w:val="11"/>
        </w:numPr>
        <w:spacing w:after="320"/>
        <w:ind w:left="600"/>
      </w:pPr>
      <w:r>
        <w:rPr>
          <w:color w:val="45494C"/>
        </w:rPr>
        <w:t xml:space="preserve">Click </w:t>
      </w:r>
      <w:r>
        <w:rPr>
          <w:rStyle w:val="b"/>
        </w:rPr>
        <w:t>Create</w:t>
      </w:r>
      <w:r>
        <w:rPr>
          <w:color w:val="45494C"/>
        </w:rPr>
        <w:t xml:space="preserve"> to create the branch.</w:t>
      </w:r>
    </w:p>
    <w:p w14:paraId="50FCB284" w14:textId="77777777" w:rsidR="00743A37" w:rsidRDefault="009517EB">
      <w:pPr>
        <w:pStyle w:val="h3"/>
      </w:pPr>
      <w:r>
        <w:t>Creating Targets and TOCs</w:t>
      </w:r>
    </w:p>
    <w:p w14:paraId="09596532" w14:textId="77777777" w:rsidR="00743A37" w:rsidRDefault="009517EB">
      <w:pPr>
        <w:pStyle w:val="li"/>
        <w:numPr>
          <w:ilvl w:val="0"/>
          <w:numId w:val="13"/>
        </w:numPr>
        <w:spacing w:before="160"/>
        <w:ind w:left="600"/>
      </w:pPr>
      <w:r>
        <w:rPr>
          <w:color w:val="45494C"/>
        </w:rPr>
        <w:t>In the Project Organizer, open the Targets folder.</w:t>
      </w:r>
    </w:p>
    <w:p w14:paraId="458BF094" w14:textId="77777777" w:rsidR="00743A37" w:rsidRDefault="009517EB">
      <w:pPr>
        <w:pStyle w:val="li"/>
        <w:numPr>
          <w:ilvl w:val="0"/>
          <w:numId w:val="13"/>
        </w:numPr>
        <w:ind w:left="600"/>
      </w:pPr>
      <w:r>
        <w:rPr>
          <w:color w:val="45494C"/>
        </w:rPr>
        <w:t>Copy the _</w:t>
      </w:r>
      <w:proofErr w:type="spellStart"/>
      <w:r>
        <w:rPr>
          <w:color w:val="45494C"/>
        </w:rPr>
        <w:t>Target_Templates</w:t>
      </w:r>
      <w:proofErr w:type="spellEnd"/>
      <w:r>
        <w:rPr>
          <w:color w:val="45494C"/>
        </w:rPr>
        <w:t xml:space="preserve"> folder either by </w:t>
      </w:r>
      <w:proofErr w:type="gramStart"/>
      <w:r>
        <w:rPr>
          <w:color w:val="45494C"/>
        </w:rPr>
        <w:t>right-clicking</w:t>
      </w:r>
      <w:proofErr w:type="gramEnd"/>
      <w:r>
        <w:rPr>
          <w:color w:val="45494C"/>
        </w:rPr>
        <w:t xml:space="preserve"> the folder and selecting Copy, or selecting the folder and pressing Ctrl + C.</w:t>
      </w:r>
    </w:p>
    <w:p w14:paraId="24992733" w14:textId="77777777" w:rsidR="00743A37" w:rsidRDefault="009517EB">
      <w:pPr>
        <w:pStyle w:val="li"/>
        <w:numPr>
          <w:ilvl w:val="0"/>
          <w:numId w:val="13"/>
        </w:numPr>
        <w:ind w:left="600"/>
      </w:pPr>
      <w:r>
        <w:rPr>
          <w:color w:val="45494C"/>
        </w:rPr>
        <w:t>If there is an appropriate folder for the document, paste (Ctrl + P) the copy into it. Otherwise, make an appropriate folder structure for the document within the Targets folder and paste it into the created folder.</w:t>
      </w:r>
      <w:r>
        <w:br/>
      </w:r>
      <w:r>
        <w:rPr>
          <w:color w:val="45494C"/>
        </w:rPr>
        <w:t xml:space="preserve">For example, if the document is related to Flare, the target could be copied into Targets &gt; </w:t>
      </w:r>
      <w:proofErr w:type="spellStart"/>
      <w:r>
        <w:rPr>
          <w:color w:val="45494C"/>
        </w:rPr>
        <w:t>MadCap</w:t>
      </w:r>
      <w:proofErr w:type="spellEnd"/>
      <w:r>
        <w:rPr>
          <w:color w:val="45494C"/>
        </w:rPr>
        <w:t xml:space="preserve"> &gt; Flare. A document related to Sample360 </w:t>
      </w:r>
      <w:proofErr w:type="spellStart"/>
      <w:r>
        <w:rPr>
          <w:color w:val="45494C"/>
        </w:rPr>
        <w:t>SampleTest</w:t>
      </w:r>
      <w:proofErr w:type="spellEnd"/>
      <w:r>
        <w:rPr>
          <w:color w:val="45494C"/>
        </w:rPr>
        <w:t xml:space="preserve"> could go into Targets &gt; Sample360 &gt; </w:t>
      </w:r>
      <w:proofErr w:type="spellStart"/>
      <w:r>
        <w:rPr>
          <w:color w:val="45494C"/>
        </w:rPr>
        <w:t>SampleTest</w:t>
      </w:r>
      <w:proofErr w:type="spellEnd"/>
      <w:r>
        <w:rPr>
          <w:color w:val="45494C"/>
        </w:rPr>
        <w:t>.</w:t>
      </w:r>
    </w:p>
    <w:p w14:paraId="2281834E" w14:textId="77777777" w:rsidR="00743A37" w:rsidRDefault="009517EB">
      <w:pPr>
        <w:pStyle w:val="li"/>
        <w:numPr>
          <w:ilvl w:val="0"/>
          <w:numId w:val="13"/>
        </w:numPr>
        <w:spacing w:after="320"/>
        <w:ind w:left="600"/>
      </w:pPr>
      <w:r>
        <w:rPr>
          <w:color w:val="45494C"/>
        </w:rPr>
        <w:t>Rename the copied folder to reflect the title of the document.</w:t>
      </w:r>
    </w:p>
    <w:tbl>
      <w:tblPr>
        <w:tblpPr w:leftFromText="180" w:rightFromText="180" w:vertAnchor="text" w:tblpY="1"/>
        <w:tblOverlap w:val="never"/>
        <w:tblW w:w="0" w:type="auto"/>
        <w:tblCellMar>
          <w:left w:w="10" w:type="dxa"/>
          <w:right w:w="10" w:type="dxa"/>
        </w:tblCellMar>
        <w:tblLook w:val="04A0" w:firstRow="1" w:lastRow="0" w:firstColumn="1" w:lastColumn="0" w:noHBand="0" w:noVBand="1"/>
      </w:tblPr>
      <w:tblGrid>
        <w:gridCol w:w="10800"/>
      </w:tblGrid>
      <w:tr w:rsidR="00743A37" w14:paraId="58BE048E" w14:textId="77777777" w:rsidTr="00E1630F">
        <w:tc>
          <w:tcPr>
            <w:tcW w:w="0" w:type="auto"/>
          </w:tcPr>
          <w:p w14:paraId="5D970E84" w14:textId="77777777" w:rsidR="00743A37" w:rsidRDefault="009517EB" w:rsidP="00E1630F">
            <w:pPr>
              <w:pStyle w:val="spannoteListTitle"/>
            </w:pPr>
            <w:r>
              <w:rPr>
                <w:sz w:val="24"/>
                <w:szCs w:val="24"/>
              </w:rPr>
              <w:t>Notes:</w:t>
            </w:r>
          </w:p>
          <w:p w14:paraId="0714CD3A" w14:textId="77777777" w:rsidR="00743A37" w:rsidRDefault="009517EB" w:rsidP="00E1630F">
            <w:pPr>
              <w:pStyle w:val="p3"/>
              <w:numPr>
                <w:ilvl w:val="0"/>
                <w:numId w:val="14"/>
              </w:numPr>
            </w:pPr>
            <w:r>
              <w:rPr>
                <w:rStyle w:val="b2"/>
              </w:rPr>
              <w:t xml:space="preserve">Folder and file names in Flare should not contain </w:t>
            </w:r>
            <w:proofErr w:type="spellStart"/>
            <w:proofErr w:type="gramStart"/>
            <w:r>
              <w:rPr>
                <w:rStyle w:val="b2"/>
              </w:rPr>
              <w:t>spaces.</w:t>
            </w:r>
            <w:r>
              <w:t>Use</w:t>
            </w:r>
            <w:proofErr w:type="spellEnd"/>
            <w:proofErr w:type="gramEnd"/>
            <w:r>
              <w:t xml:space="preserve"> dashes in place of spaces.</w:t>
            </w:r>
          </w:p>
          <w:p w14:paraId="7AE906FD" w14:textId="530CBAEE" w:rsidR="00743A37" w:rsidRDefault="009517EB" w:rsidP="00E1630F">
            <w:pPr>
              <w:pStyle w:val="p3"/>
              <w:numPr>
                <w:ilvl w:val="0"/>
                <w:numId w:val="14"/>
              </w:numPr>
              <w:spacing w:after="320"/>
            </w:pPr>
            <w:r>
              <w:t>Keep in mind the location and name used for the document, as this will be mimicked in other parts of setup.</w:t>
            </w:r>
          </w:p>
        </w:tc>
      </w:tr>
    </w:tbl>
    <w:p w14:paraId="0CC1A41D" w14:textId="2A6C2836" w:rsidR="00743A37" w:rsidRDefault="009517EB">
      <w:pPr>
        <w:pStyle w:val="li"/>
        <w:numPr>
          <w:ilvl w:val="0"/>
          <w:numId w:val="15"/>
        </w:numPr>
        <w:spacing w:before="160"/>
        <w:ind w:left="600"/>
      </w:pPr>
      <w:r>
        <w:rPr>
          <w:color w:val="45494C"/>
        </w:rPr>
        <w:t>In the Project Organizer, open the TOCs folder and expand the _</w:t>
      </w:r>
      <w:proofErr w:type="spellStart"/>
      <w:r>
        <w:rPr>
          <w:color w:val="45494C"/>
        </w:rPr>
        <w:t>TOC_Templates</w:t>
      </w:r>
      <w:proofErr w:type="spellEnd"/>
      <w:r>
        <w:rPr>
          <w:color w:val="45494C"/>
        </w:rPr>
        <w:t xml:space="preserve"> folder.</w:t>
      </w:r>
    </w:p>
    <w:p w14:paraId="7BC1AEEB" w14:textId="77777777" w:rsidR="00743A37" w:rsidRDefault="009517EB">
      <w:pPr>
        <w:pStyle w:val="li"/>
        <w:numPr>
          <w:ilvl w:val="0"/>
          <w:numId w:val="15"/>
        </w:numPr>
        <w:ind w:left="600"/>
      </w:pPr>
      <w:r>
        <w:rPr>
          <w:color w:val="45494C"/>
        </w:rPr>
        <w:t>Copy the _</w:t>
      </w:r>
      <w:proofErr w:type="spellStart"/>
      <w:r>
        <w:rPr>
          <w:color w:val="45494C"/>
        </w:rPr>
        <w:t>TOC_Template</w:t>
      </w:r>
      <w:proofErr w:type="spellEnd"/>
      <w:r>
        <w:rPr>
          <w:color w:val="45494C"/>
        </w:rPr>
        <w:t xml:space="preserve"> file.</w:t>
      </w:r>
    </w:p>
    <w:p w14:paraId="50606B06" w14:textId="77777777" w:rsidR="00743A37" w:rsidRDefault="009517EB">
      <w:pPr>
        <w:pStyle w:val="li"/>
        <w:numPr>
          <w:ilvl w:val="0"/>
          <w:numId w:val="15"/>
        </w:numPr>
        <w:ind w:left="600"/>
      </w:pPr>
      <w:r>
        <w:rPr>
          <w:color w:val="45494C"/>
        </w:rPr>
        <w:t>Mirroring the location used in the Targets folder, paste the file into the same location within the TOCs folder, creating folders if needed.</w:t>
      </w:r>
      <w:r>
        <w:br/>
      </w:r>
      <w:r>
        <w:rPr>
          <w:color w:val="45494C"/>
        </w:rPr>
        <w:t xml:space="preserve">For example, if the Target folder was put into Targets &gt; </w:t>
      </w:r>
      <w:proofErr w:type="spellStart"/>
      <w:r>
        <w:rPr>
          <w:color w:val="45494C"/>
        </w:rPr>
        <w:t>MadCap</w:t>
      </w:r>
      <w:proofErr w:type="spellEnd"/>
      <w:r>
        <w:rPr>
          <w:color w:val="45494C"/>
        </w:rPr>
        <w:t xml:space="preserve"> &gt; Flare, paste the TOC template file into TOCs &gt; </w:t>
      </w:r>
      <w:proofErr w:type="spellStart"/>
      <w:r>
        <w:rPr>
          <w:color w:val="45494C"/>
        </w:rPr>
        <w:t>MadCap</w:t>
      </w:r>
      <w:proofErr w:type="spellEnd"/>
      <w:r>
        <w:rPr>
          <w:color w:val="45494C"/>
        </w:rPr>
        <w:t xml:space="preserve"> &gt; Flare.</w:t>
      </w:r>
    </w:p>
    <w:p w14:paraId="1DF6B68C" w14:textId="77777777" w:rsidR="00743A37" w:rsidRDefault="009517EB">
      <w:pPr>
        <w:pStyle w:val="li"/>
        <w:numPr>
          <w:ilvl w:val="0"/>
          <w:numId w:val="15"/>
        </w:numPr>
        <w:spacing w:after="320"/>
        <w:ind w:left="600"/>
      </w:pPr>
      <w:r>
        <w:rPr>
          <w:color w:val="45494C"/>
        </w:rPr>
        <w:t>Rename the TOC file with the same name used when renaming the Targets folder.</w:t>
      </w:r>
    </w:p>
    <w:p w14:paraId="1CC5EBE2" w14:textId="77777777" w:rsidR="00743A37" w:rsidRDefault="009517EB">
      <w:pPr>
        <w:pStyle w:val="h3"/>
      </w:pPr>
      <w:r>
        <w:t>Editing the Targets and TOC</w:t>
      </w:r>
    </w:p>
    <w:p w14:paraId="6FF6FA77" w14:textId="77777777" w:rsidR="00743A37" w:rsidRDefault="009517EB">
      <w:pPr>
        <w:pStyle w:val="li"/>
        <w:numPr>
          <w:ilvl w:val="0"/>
          <w:numId w:val="16"/>
        </w:numPr>
        <w:spacing w:before="160"/>
        <w:ind w:left="600"/>
      </w:pPr>
      <w:r>
        <w:rPr>
          <w:color w:val="45494C"/>
        </w:rPr>
        <w:t>In the Content Explorer pane, copy, paste, and rename the _</w:t>
      </w:r>
      <w:proofErr w:type="spellStart"/>
      <w:r>
        <w:rPr>
          <w:color w:val="45494C"/>
        </w:rPr>
        <w:t>New_Doc_Templates</w:t>
      </w:r>
      <w:proofErr w:type="spellEnd"/>
      <w:r>
        <w:rPr>
          <w:color w:val="45494C"/>
        </w:rPr>
        <w:t xml:space="preserve"> folder, mirroring the location used for Targets and TOCs in the Content folder.</w:t>
      </w:r>
    </w:p>
    <w:p w14:paraId="70F39E5D" w14:textId="77777777" w:rsidR="00743A37" w:rsidRDefault="009517EB">
      <w:pPr>
        <w:pStyle w:val="li"/>
        <w:numPr>
          <w:ilvl w:val="0"/>
          <w:numId w:val="16"/>
        </w:numPr>
        <w:ind w:left="600"/>
      </w:pPr>
      <w:r>
        <w:rPr>
          <w:color w:val="45494C"/>
        </w:rPr>
        <w:t>Open the Project Organizer pane.</w:t>
      </w:r>
    </w:p>
    <w:p w14:paraId="4D0F4ECB" w14:textId="77777777" w:rsidR="00743A37" w:rsidRDefault="009517EB">
      <w:pPr>
        <w:pStyle w:val="li"/>
        <w:numPr>
          <w:ilvl w:val="0"/>
          <w:numId w:val="16"/>
        </w:numPr>
        <w:ind w:left="600"/>
      </w:pPr>
      <w:r>
        <w:rPr>
          <w:color w:val="45494C"/>
        </w:rPr>
        <w:lastRenderedPageBreak/>
        <w:t xml:space="preserve">Navigate to the created Target </w:t>
      </w:r>
      <w:proofErr w:type="gramStart"/>
      <w:r>
        <w:rPr>
          <w:color w:val="45494C"/>
        </w:rPr>
        <w:t>folder, and</w:t>
      </w:r>
      <w:proofErr w:type="gramEnd"/>
      <w:r>
        <w:rPr>
          <w:color w:val="45494C"/>
        </w:rPr>
        <w:t xml:space="preserve"> expand it if necessary. </w:t>
      </w:r>
    </w:p>
    <w:tbl>
      <w:tblPr>
        <w:tblW w:w="10080" w:type="dxa"/>
        <w:tblInd w:w="1320" w:type="dxa"/>
        <w:tblLayout w:type="fixed"/>
        <w:tblCellMar>
          <w:left w:w="10" w:type="dxa"/>
          <w:right w:w="10" w:type="dxa"/>
        </w:tblCellMar>
        <w:tblLook w:val="04A0" w:firstRow="1" w:lastRow="0" w:firstColumn="1" w:lastColumn="0" w:noHBand="0" w:noVBand="1"/>
      </w:tblPr>
      <w:tblGrid>
        <w:gridCol w:w="720"/>
        <w:gridCol w:w="9360"/>
      </w:tblGrid>
      <w:tr w:rsidR="00743A37" w14:paraId="3FD6E7F8" w14:textId="77777777">
        <w:tc>
          <w:tcPr>
            <w:tcW w:w="720" w:type="dxa"/>
          </w:tcPr>
          <w:p w14:paraId="5F4EA912" w14:textId="77777777" w:rsidR="00743A37" w:rsidRDefault="009517EB">
            <w:pPr>
              <w:pStyle w:val="tdnoteTitleText"/>
            </w:pPr>
            <w:r>
              <w:rPr>
                <w:sz w:val="24"/>
                <w:szCs w:val="24"/>
              </w:rPr>
              <w:t>Note:</w:t>
            </w:r>
          </w:p>
        </w:tc>
        <w:tc>
          <w:tcPr>
            <w:tcW w:w="9360" w:type="dxa"/>
          </w:tcPr>
          <w:p w14:paraId="67B903E2" w14:textId="77777777" w:rsidR="00743A37" w:rsidRDefault="009517EB">
            <w:pPr>
              <w:pStyle w:val="tdNoteBody"/>
            </w:pPr>
            <w:r>
              <w:rPr>
                <w:sz w:val="24"/>
                <w:szCs w:val="24"/>
              </w:rPr>
              <w:t>These steps must be repeated for each target file in the folder.</w:t>
            </w:r>
          </w:p>
        </w:tc>
      </w:tr>
    </w:tbl>
    <w:p w14:paraId="328DDA07" w14:textId="77777777" w:rsidR="00743A37" w:rsidRDefault="00743A37">
      <w:pPr>
        <w:spacing w:after="320"/>
      </w:pPr>
    </w:p>
    <w:p w14:paraId="06F21C95" w14:textId="77777777" w:rsidR="00743A37" w:rsidRDefault="009517EB">
      <w:pPr>
        <w:pStyle w:val="li"/>
        <w:numPr>
          <w:ilvl w:val="0"/>
          <w:numId w:val="16"/>
        </w:numPr>
        <w:ind w:left="600"/>
      </w:pPr>
      <w:r>
        <w:rPr>
          <w:color w:val="45494C"/>
        </w:rPr>
        <w:t xml:space="preserve">Double-click a target to open the Target Editor. </w:t>
      </w:r>
    </w:p>
    <w:p w14:paraId="113F3209" w14:textId="77777777" w:rsidR="00743A37" w:rsidRDefault="009517EB">
      <w:pPr>
        <w:pStyle w:val="p1"/>
      </w:pPr>
      <w:r>
        <w:t>In the General tab, select the TOC created for this document from the Primary TOC drop-down.</w:t>
      </w:r>
    </w:p>
    <w:p w14:paraId="406F35B2" w14:textId="77777777" w:rsidR="00743A37" w:rsidRDefault="009517EB">
      <w:pPr>
        <w:pStyle w:val="li"/>
        <w:numPr>
          <w:ilvl w:val="0"/>
          <w:numId w:val="16"/>
        </w:numPr>
        <w:ind w:left="600"/>
      </w:pPr>
      <w:r>
        <w:rPr>
          <w:color w:val="45494C"/>
        </w:rPr>
        <w:t xml:space="preserve">In the Conditional Text tab, adjust any exclusions or inclusions as necessary. In particular, the </w:t>
      </w:r>
      <w:proofErr w:type="spellStart"/>
      <w:r>
        <w:rPr>
          <w:color w:val="45494C"/>
        </w:rPr>
        <w:t>DocumentParts</w:t>
      </w:r>
      <w:proofErr w:type="spellEnd"/>
      <w:r>
        <w:rPr>
          <w:color w:val="45494C"/>
        </w:rPr>
        <w:t xml:space="preserve"> tag set is where a cover page and/or TOC can be included.</w:t>
      </w:r>
    </w:p>
    <w:p w14:paraId="056BD0DF" w14:textId="77777777" w:rsidR="00743A37" w:rsidRDefault="009517EB">
      <w:pPr>
        <w:pStyle w:val="li"/>
        <w:numPr>
          <w:ilvl w:val="0"/>
          <w:numId w:val="16"/>
        </w:numPr>
        <w:ind w:left="600"/>
      </w:pPr>
      <w:r>
        <w:rPr>
          <w:color w:val="45494C"/>
        </w:rPr>
        <w:t xml:space="preserve">In the Variables tab, select the Project Variables variable set and update the Author, </w:t>
      </w:r>
      <w:proofErr w:type="spellStart"/>
      <w:r>
        <w:rPr>
          <w:color w:val="45494C"/>
        </w:rPr>
        <w:t>ContactEmail</w:t>
      </w:r>
      <w:proofErr w:type="spellEnd"/>
      <w:r>
        <w:rPr>
          <w:color w:val="45494C"/>
        </w:rPr>
        <w:t xml:space="preserve">, </w:t>
      </w:r>
      <w:proofErr w:type="spellStart"/>
      <w:r>
        <w:rPr>
          <w:color w:val="45494C"/>
        </w:rPr>
        <w:t>DocTitle</w:t>
      </w:r>
      <w:proofErr w:type="spellEnd"/>
      <w:r>
        <w:rPr>
          <w:color w:val="45494C"/>
        </w:rPr>
        <w:t xml:space="preserve">, and </w:t>
      </w:r>
      <w:proofErr w:type="spellStart"/>
      <w:r>
        <w:rPr>
          <w:color w:val="45494C"/>
        </w:rPr>
        <w:t>CoverPage</w:t>
      </w:r>
      <w:proofErr w:type="spellEnd"/>
      <w:r>
        <w:rPr>
          <w:color w:val="45494C"/>
        </w:rPr>
        <w:t xml:space="preserve"> variables.</w:t>
      </w:r>
    </w:p>
    <w:p w14:paraId="1438C15F" w14:textId="77777777" w:rsidR="00743A37" w:rsidRDefault="009517EB">
      <w:pPr>
        <w:pStyle w:val="li"/>
        <w:numPr>
          <w:ilvl w:val="0"/>
          <w:numId w:val="16"/>
        </w:numPr>
        <w:ind w:left="600"/>
      </w:pPr>
      <w:r>
        <w:rPr>
          <w:color w:val="45494C"/>
        </w:rPr>
        <w:t>Save the file.</w:t>
      </w:r>
    </w:p>
    <w:p w14:paraId="605F227D" w14:textId="77777777" w:rsidR="00743A37" w:rsidRDefault="009517EB">
      <w:pPr>
        <w:pStyle w:val="li"/>
        <w:numPr>
          <w:ilvl w:val="0"/>
          <w:numId w:val="16"/>
        </w:numPr>
        <w:ind w:left="600"/>
      </w:pPr>
      <w:r>
        <w:rPr>
          <w:color w:val="45494C"/>
        </w:rPr>
        <w:t xml:space="preserve">Navigate to the created TOC </w:t>
      </w:r>
      <w:proofErr w:type="gramStart"/>
      <w:r>
        <w:rPr>
          <w:color w:val="45494C"/>
        </w:rPr>
        <w:t>file, and</w:t>
      </w:r>
      <w:proofErr w:type="gramEnd"/>
      <w:r>
        <w:rPr>
          <w:color w:val="45494C"/>
        </w:rPr>
        <w:t xml:space="preserve"> double-click to open the TOC editor.</w:t>
      </w:r>
    </w:p>
    <w:p w14:paraId="3CBB1277" w14:textId="77777777" w:rsidR="00743A37" w:rsidRDefault="009517EB">
      <w:pPr>
        <w:pStyle w:val="li"/>
        <w:numPr>
          <w:ilvl w:val="0"/>
          <w:numId w:val="16"/>
        </w:numPr>
        <w:ind w:left="600"/>
      </w:pPr>
      <w:r>
        <w:rPr>
          <w:color w:val="45494C"/>
        </w:rPr>
        <w:t xml:space="preserve">Expand the Document </w:t>
      </w:r>
      <w:proofErr w:type="gramStart"/>
      <w:r>
        <w:rPr>
          <w:color w:val="45494C"/>
        </w:rPr>
        <w:t>folder, and</w:t>
      </w:r>
      <w:proofErr w:type="gramEnd"/>
      <w:r>
        <w:rPr>
          <w:color w:val="45494C"/>
        </w:rPr>
        <w:t xml:space="preserve"> expand the Content folder. The Front-Pages file and folders should be left as-is.</w:t>
      </w:r>
    </w:p>
    <w:p w14:paraId="6FC03F23" w14:textId="77777777" w:rsidR="00743A37" w:rsidRDefault="009517EB">
      <w:pPr>
        <w:pStyle w:val="li"/>
        <w:numPr>
          <w:ilvl w:val="0"/>
          <w:numId w:val="16"/>
        </w:numPr>
        <w:ind w:left="600"/>
      </w:pPr>
      <w:r>
        <w:rPr>
          <w:color w:val="45494C"/>
        </w:rPr>
        <w:t>Right-click the Intro-Template file and select Properties.</w:t>
      </w:r>
    </w:p>
    <w:p w14:paraId="3D430EBC" w14:textId="77777777" w:rsidR="00743A37" w:rsidRDefault="009517EB">
      <w:pPr>
        <w:pStyle w:val="li"/>
        <w:numPr>
          <w:ilvl w:val="0"/>
          <w:numId w:val="16"/>
        </w:numPr>
        <w:ind w:left="600"/>
      </w:pPr>
      <w:r>
        <w:rPr>
          <w:color w:val="45494C"/>
        </w:rPr>
        <w:t>In the General tab, under Link, click the blue Select Link button.</w:t>
      </w:r>
    </w:p>
    <w:p w14:paraId="50992739" w14:textId="77777777" w:rsidR="00743A37" w:rsidRDefault="009517EB">
      <w:pPr>
        <w:pStyle w:val="li"/>
        <w:numPr>
          <w:ilvl w:val="0"/>
          <w:numId w:val="16"/>
        </w:numPr>
        <w:ind w:left="600"/>
      </w:pPr>
      <w:r>
        <w:rPr>
          <w:color w:val="45494C"/>
        </w:rPr>
        <w:t>In the Select File window, navigate and choose the Intro topic located in the Content folder made for the document.</w:t>
      </w:r>
    </w:p>
    <w:p w14:paraId="1E82A940" w14:textId="77777777" w:rsidR="00743A37" w:rsidRDefault="009517EB">
      <w:pPr>
        <w:pStyle w:val="li"/>
        <w:numPr>
          <w:ilvl w:val="0"/>
          <w:numId w:val="16"/>
        </w:numPr>
        <w:spacing w:after="320"/>
        <w:ind w:left="600"/>
      </w:pPr>
      <w:r>
        <w:rPr>
          <w:color w:val="45494C"/>
        </w:rPr>
        <w:t>Repeat the process for the Topic-Template file, selecting the Topic instead of the Intro.</w:t>
      </w:r>
    </w:p>
    <w:p w14:paraId="15A3B32D" w14:textId="77777777" w:rsidR="00743A37" w:rsidRDefault="009517EB">
      <w:pPr>
        <w:pStyle w:val="h1"/>
      </w:pPr>
      <w:r>
        <w:t>Creating Documents in Flare</w:t>
      </w:r>
    </w:p>
    <w:p w14:paraId="441D7E4B" w14:textId="77777777" w:rsidR="00743A37" w:rsidRDefault="009517EB">
      <w:pPr>
        <w:pStyle w:val="p"/>
      </w:pPr>
      <w:r>
        <w:t xml:space="preserve">The majority of documentation creation in Flare is the process of creating and assembling Topics in the relevant </w:t>
      </w:r>
      <w:proofErr w:type="gramStart"/>
      <w:r>
        <w:t>TOC, and</w:t>
      </w:r>
      <w:proofErr w:type="gramEnd"/>
      <w:r>
        <w:t xml:space="preserve"> building the necessary Targets. Roughly speaking, the TOC dictates which and in what order the topics appear in the full document. Targets dictate how the document appears - for example, there are separate Targets for PDF and Word output. Topics are the actual written content.</w:t>
      </w:r>
    </w:p>
    <w:p w14:paraId="3A82DEE2" w14:textId="77777777" w:rsidR="00743A37" w:rsidRDefault="009517EB">
      <w:pPr>
        <w:pStyle w:val="h3"/>
      </w:pPr>
      <w:r>
        <w:t>Creating Topics</w:t>
      </w:r>
    </w:p>
    <w:p w14:paraId="49AD638F" w14:textId="77777777" w:rsidR="00743A37" w:rsidRDefault="009517EB">
      <w:pPr>
        <w:pStyle w:val="p"/>
      </w:pPr>
      <w:r>
        <w:t xml:space="preserve">In general, a Topic should only contain as much information as needed to explain the topic but still be understandable when standing alone. This is to ensure that topics can be easily reused as needed in various documents that may not be related but contain the same information - for example, a topic might explain how to add an image in Flare. Since this topic could be used in multiple guides, the writer should be mindful of wording and </w:t>
      </w:r>
      <w:proofErr w:type="gramStart"/>
      <w:r>
        <w:t>specificity, and</w:t>
      </w:r>
      <w:proofErr w:type="gramEnd"/>
      <w:r>
        <w:t xml:space="preserve"> use conditional tags when appropriate.</w:t>
      </w:r>
    </w:p>
    <w:p w14:paraId="1BD14E87" w14:textId="77777777" w:rsidR="00743A37" w:rsidRDefault="009517EB">
      <w:pPr>
        <w:pStyle w:val="p"/>
      </w:pPr>
      <w:r>
        <w:t>This can feel counter-intuitive when used to working in other documentation software where all content is visible at once, in the order it will appear. It may help to write a document or sections of a document first in larger topics and split into smaller ones after the writer has finished the "flow" of writing.</w:t>
      </w:r>
    </w:p>
    <w:p w14:paraId="47BE41E5" w14:textId="77777777" w:rsidR="00743A37" w:rsidRDefault="009517EB">
      <w:pPr>
        <w:pStyle w:val="p"/>
      </w:pPr>
      <w:r>
        <w:t xml:space="preserve">There are several ways to create topics in Flare, but only two will be discussed here: Creating a Topic via Content </w:t>
      </w:r>
      <w:proofErr w:type="gramStart"/>
      <w:r>
        <w:t>Explorer, and</w:t>
      </w:r>
      <w:proofErr w:type="gramEnd"/>
      <w:r>
        <w:t xml:space="preserve"> Creating a Topic From Within a TOC.</w:t>
      </w:r>
    </w:p>
    <w:p w14:paraId="68F2D883" w14:textId="77777777" w:rsidR="00743A37" w:rsidRDefault="009517EB">
      <w:pPr>
        <w:pStyle w:val="p"/>
      </w:pPr>
      <w:r>
        <w:t>To create a Topic in the Content Explorer, do the following:</w:t>
      </w:r>
    </w:p>
    <w:p w14:paraId="47691020" w14:textId="77777777" w:rsidR="00743A37" w:rsidRDefault="009517EB">
      <w:pPr>
        <w:pStyle w:val="li"/>
        <w:numPr>
          <w:ilvl w:val="0"/>
          <w:numId w:val="17"/>
        </w:numPr>
        <w:spacing w:before="160"/>
        <w:ind w:left="600"/>
      </w:pPr>
      <w:r>
        <w:rPr>
          <w:color w:val="45494C"/>
        </w:rPr>
        <w:t>Open the Content Explorer pane.</w:t>
      </w:r>
    </w:p>
    <w:p w14:paraId="249C831A" w14:textId="77777777" w:rsidR="00743A37" w:rsidRDefault="009517EB">
      <w:pPr>
        <w:pStyle w:val="li"/>
        <w:numPr>
          <w:ilvl w:val="0"/>
          <w:numId w:val="17"/>
        </w:numPr>
        <w:ind w:left="600"/>
      </w:pPr>
      <w:r>
        <w:rPr>
          <w:color w:val="45494C"/>
        </w:rPr>
        <w:t>Navigate or create the folder in which to create the new Topic.</w:t>
      </w:r>
    </w:p>
    <w:p w14:paraId="235E505E" w14:textId="77777777" w:rsidR="00743A37" w:rsidRDefault="009517EB">
      <w:pPr>
        <w:pStyle w:val="li"/>
        <w:numPr>
          <w:ilvl w:val="0"/>
          <w:numId w:val="17"/>
        </w:numPr>
        <w:ind w:left="600"/>
      </w:pPr>
      <w:r>
        <w:rPr>
          <w:color w:val="45494C"/>
        </w:rPr>
        <w:t>Right-click the folder and select New &gt; Topic, or select the folder and press Ctrl + T.</w:t>
      </w:r>
    </w:p>
    <w:p w14:paraId="743DEA68" w14:textId="77777777" w:rsidR="00743A37" w:rsidRDefault="009517EB">
      <w:pPr>
        <w:pStyle w:val="li"/>
        <w:numPr>
          <w:ilvl w:val="0"/>
          <w:numId w:val="17"/>
        </w:numPr>
        <w:ind w:left="600"/>
      </w:pPr>
      <w:r>
        <w:rPr>
          <w:color w:val="45494C"/>
        </w:rPr>
        <w:t>In the Add File window that opens, edit the following:</w:t>
      </w:r>
    </w:p>
    <w:p w14:paraId="065683D5" w14:textId="77777777" w:rsidR="00743A37" w:rsidRDefault="009517EB">
      <w:pPr>
        <w:pStyle w:val="li1"/>
        <w:numPr>
          <w:ilvl w:val="1"/>
          <w:numId w:val="18"/>
        </w:numPr>
        <w:ind w:left="1200"/>
      </w:pPr>
      <w:r>
        <w:rPr>
          <w:rStyle w:val="b"/>
        </w:rPr>
        <w:t>Source</w:t>
      </w:r>
      <w:r>
        <w:rPr>
          <w:color w:val="45494C"/>
        </w:rPr>
        <w:t xml:space="preserve">: Select either New from template or New from </w:t>
      </w:r>
      <w:proofErr w:type="gramStart"/>
      <w:r>
        <w:rPr>
          <w:color w:val="45494C"/>
        </w:rPr>
        <w:t>existing, and</w:t>
      </w:r>
      <w:proofErr w:type="gramEnd"/>
      <w:r>
        <w:rPr>
          <w:color w:val="45494C"/>
        </w:rPr>
        <w:t xml:space="preserve"> select the desired template. </w:t>
      </w:r>
    </w:p>
    <w:p w14:paraId="400C3328" w14:textId="77777777" w:rsidR="00743A37" w:rsidRDefault="009517EB">
      <w:pPr>
        <w:pStyle w:val="li1"/>
        <w:numPr>
          <w:ilvl w:val="1"/>
          <w:numId w:val="18"/>
        </w:numPr>
        <w:ind w:left="1200"/>
      </w:pPr>
      <w:r>
        <w:rPr>
          <w:rStyle w:val="b"/>
        </w:rPr>
        <w:lastRenderedPageBreak/>
        <w:t>Topic</w:t>
      </w:r>
      <w:r>
        <w:rPr>
          <w:color w:val="45494C"/>
        </w:rPr>
        <w:t>: For Folder, ensure this displays the correct path for the new topic. If not, click the ellipsis to browse to the desired path. For File Name, add a descriptive name for the new topic (do not use spaces; use hyphens instead. Preferably title-case)</w:t>
      </w:r>
    </w:p>
    <w:p w14:paraId="2F1368E3" w14:textId="77777777" w:rsidR="00743A37" w:rsidRDefault="009517EB">
      <w:pPr>
        <w:pStyle w:val="li1"/>
        <w:numPr>
          <w:ilvl w:val="1"/>
          <w:numId w:val="18"/>
        </w:numPr>
        <w:ind w:left="1200"/>
      </w:pPr>
      <w:r>
        <w:rPr>
          <w:rStyle w:val="b"/>
        </w:rPr>
        <w:t>Advanced</w:t>
      </w:r>
      <w:r>
        <w:rPr>
          <w:color w:val="45494C"/>
        </w:rPr>
        <w:t>: (Optional) Write the 1st Heading and Title of the topic.</w:t>
      </w:r>
    </w:p>
    <w:p w14:paraId="16ABA0C3" w14:textId="77777777" w:rsidR="00743A37" w:rsidRDefault="009517EB">
      <w:pPr>
        <w:pStyle w:val="li"/>
        <w:numPr>
          <w:ilvl w:val="0"/>
          <w:numId w:val="19"/>
        </w:numPr>
        <w:spacing w:after="320"/>
        <w:ind w:left="600"/>
      </w:pPr>
      <w:r>
        <w:rPr>
          <w:color w:val="45494C"/>
        </w:rPr>
        <w:t xml:space="preserve">Click </w:t>
      </w:r>
      <w:r>
        <w:rPr>
          <w:rStyle w:val="b"/>
        </w:rPr>
        <w:t>Add</w:t>
      </w:r>
      <w:r>
        <w:rPr>
          <w:color w:val="45494C"/>
        </w:rPr>
        <w:t>.</w:t>
      </w:r>
    </w:p>
    <w:p w14:paraId="51431994" w14:textId="77777777" w:rsidR="00743A37" w:rsidRDefault="009517EB">
      <w:pPr>
        <w:pStyle w:val="p"/>
      </w:pPr>
      <w:r>
        <w:t>To create a Topic from a TOC, do the following:</w:t>
      </w:r>
    </w:p>
    <w:p w14:paraId="16391A36" w14:textId="77777777" w:rsidR="00743A37" w:rsidRDefault="009517EB">
      <w:pPr>
        <w:pStyle w:val="li"/>
        <w:numPr>
          <w:ilvl w:val="0"/>
          <w:numId w:val="20"/>
        </w:numPr>
        <w:spacing w:before="160"/>
        <w:ind w:left="600"/>
      </w:pPr>
      <w:r>
        <w:rPr>
          <w:color w:val="45494C"/>
        </w:rPr>
        <w:t>Open the TOC in which to add the new Topic.</w:t>
      </w:r>
    </w:p>
    <w:p w14:paraId="27AF3C1F" w14:textId="77777777" w:rsidR="00743A37" w:rsidRDefault="009517EB">
      <w:pPr>
        <w:pStyle w:val="li"/>
        <w:numPr>
          <w:ilvl w:val="0"/>
          <w:numId w:val="20"/>
        </w:numPr>
        <w:ind w:left="600"/>
      </w:pPr>
      <w:r>
        <w:rPr>
          <w:color w:val="45494C"/>
        </w:rPr>
        <w:t>Navigate or create the folder in which to create the new Topic.</w:t>
      </w:r>
    </w:p>
    <w:p w14:paraId="08A23513" w14:textId="77777777" w:rsidR="00743A37" w:rsidRDefault="009517EB">
      <w:pPr>
        <w:pStyle w:val="li"/>
        <w:numPr>
          <w:ilvl w:val="0"/>
          <w:numId w:val="20"/>
        </w:numPr>
        <w:ind w:left="600"/>
      </w:pPr>
      <w:r>
        <w:rPr>
          <w:color w:val="45494C"/>
        </w:rPr>
        <w:t xml:space="preserve">Right-click the folder and select Add New Topic. </w:t>
      </w:r>
    </w:p>
    <w:p w14:paraId="51DADC23" w14:textId="77777777" w:rsidR="00743A37" w:rsidRDefault="009517EB">
      <w:pPr>
        <w:pStyle w:val="li"/>
        <w:numPr>
          <w:ilvl w:val="0"/>
          <w:numId w:val="20"/>
        </w:numPr>
        <w:ind w:left="600"/>
      </w:pPr>
      <w:r>
        <w:rPr>
          <w:color w:val="45494C"/>
        </w:rPr>
        <w:t>In the Add File window that opens, edit the following:</w:t>
      </w:r>
    </w:p>
    <w:p w14:paraId="543C1A6F" w14:textId="77777777" w:rsidR="00743A37" w:rsidRDefault="009517EB">
      <w:pPr>
        <w:pStyle w:val="li1"/>
        <w:numPr>
          <w:ilvl w:val="1"/>
          <w:numId w:val="21"/>
        </w:numPr>
        <w:ind w:left="1200"/>
      </w:pPr>
      <w:r>
        <w:rPr>
          <w:rStyle w:val="b"/>
        </w:rPr>
        <w:t>Source</w:t>
      </w:r>
      <w:r>
        <w:rPr>
          <w:color w:val="45494C"/>
        </w:rPr>
        <w:t xml:space="preserve">: Select either New from template or New from </w:t>
      </w:r>
      <w:proofErr w:type="gramStart"/>
      <w:r>
        <w:rPr>
          <w:color w:val="45494C"/>
        </w:rPr>
        <w:t>existing, and</w:t>
      </w:r>
      <w:proofErr w:type="gramEnd"/>
      <w:r>
        <w:rPr>
          <w:color w:val="45494C"/>
        </w:rPr>
        <w:t xml:space="preserve"> select the desired template. </w:t>
      </w:r>
    </w:p>
    <w:p w14:paraId="20CEE77F" w14:textId="77777777" w:rsidR="00743A37" w:rsidRDefault="009517EB">
      <w:pPr>
        <w:pStyle w:val="li1"/>
        <w:numPr>
          <w:ilvl w:val="1"/>
          <w:numId w:val="21"/>
        </w:numPr>
        <w:ind w:left="1200"/>
      </w:pPr>
      <w:r>
        <w:rPr>
          <w:rStyle w:val="b"/>
        </w:rPr>
        <w:t>Topic</w:t>
      </w:r>
      <w:r>
        <w:rPr>
          <w:color w:val="45494C"/>
        </w:rPr>
        <w:t>: For Folder, ensure this displays the correct path for the new topic. If not, click the ellipsis to browse to the desired path. For File Name, add a descriptive name for the new topic (do not use spaces; use hyphens instead. Preferably title-case)</w:t>
      </w:r>
    </w:p>
    <w:p w14:paraId="3C93BE71" w14:textId="77777777" w:rsidR="00743A37" w:rsidRDefault="009517EB">
      <w:pPr>
        <w:pStyle w:val="li1"/>
        <w:numPr>
          <w:ilvl w:val="1"/>
          <w:numId w:val="21"/>
        </w:numPr>
        <w:ind w:left="1200"/>
      </w:pPr>
      <w:r>
        <w:rPr>
          <w:rStyle w:val="b"/>
        </w:rPr>
        <w:t>Advanced</w:t>
      </w:r>
      <w:r>
        <w:rPr>
          <w:color w:val="45494C"/>
        </w:rPr>
        <w:t>: (Optional) Write the 1st Heading and Title of the topic.</w:t>
      </w:r>
    </w:p>
    <w:p w14:paraId="0AFDBD96" w14:textId="77777777" w:rsidR="00743A37" w:rsidRDefault="009517EB">
      <w:pPr>
        <w:pStyle w:val="li"/>
        <w:numPr>
          <w:ilvl w:val="0"/>
          <w:numId w:val="22"/>
        </w:numPr>
        <w:spacing w:after="320"/>
        <w:ind w:left="600"/>
      </w:pPr>
      <w:r>
        <w:rPr>
          <w:color w:val="45494C"/>
        </w:rPr>
        <w:t xml:space="preserve">Click </w:t>
      </w:r>
      <w:r>
        <w:rPr>
          <w:rStyle w:val="b"/>
        </w:rPr>
        <w:t>Add</w:t>
      </w:r>
      <w:r>
        <w:rPr>
          <w:color w:val="45494C"/>
        </w:rPr>
        <w:t>.</w:t>
      </w:r>
    </w:p>
    <w:p w14:paraId="435ED060" w14:textId="77777777" w:rsidR="00743A37" w:rsidRDefault="009517EB">
      <w:pPr>
        <w:pStyle w:val="p"/>
      </w:pPr>
      <w:r>
        <w:t>The benefit of adding Topics in the TOC is that the newly created topic is included in that TOC, meaning it does not have to be manually added later.</w:t>
      </w:r>
    </w:p>
    <w:p w14:paraId="276CC526" w14:textId="77777777" w:rsidR="00743A37" w:rsidRDefault="009517EB">
      <w:pPr>
        <w:pStyle w:val="h3"/>
      </w:pPr>
      <w:r>
        <w:t>Working with TOCs</w:t>
      </w:r>
    </w:p>
    <w:p w14:paraId="12D40738" w14:textId="77777777" w:rsidR="00743A37" w:rsidRDefault="009517EB">
      <w:pPr>
        <w:pStyle w:val="p"/>
      </w:pPr>
      <w:r>
        <w:t>TOC files determine which topics appear in a document and in what order.</w:t>
      </w:r>
    </w:p>
    <w:p w14:paraId="6B259C99" w14:textId="77777777" w:rsidR="00743A37" w:rsidRDefault="009517EB">
      <w:pPr>
        <w:pStyle w:val="li"/>
        <w:numPr>
          <w:ilvl w:val="0"/>
          <w:numId w:val="23"/>
        </w:numPr>
        <w:spacing w:before="160"/>
        <w:ind w:left="600"/>
      </w:pPr>
      <w:r>
        <w:rPr>
          <w:color w:val="45494C"/>
        </w:rPr>
        <w:t>Topics in a TOC can be re-arranged by simply dragging and dropping them.</w:t>
      </w:r>
    </w:p>
    <w:p w14:paraId="1CF58EB3" w14:textId="77777777" w:rsidR="00743A37" w:rsidRDefault="009517EB">
      <w:pPr>
        <w:pStyle w:val="li"/>
        <w:numPr>
          <w:ilvl w:val="0"/>
          <w:numId w:val="23"/>
        </w:numPr>
        <w:spacing w:after="320"/>
        <w:ind w:left="600"/>
      </w:pPr>
      <w:r>
        <w:rPr>
          <w:color w:val="45494C"/>
        </w:rPr>
        <w:t>Existing topics can be added to a TOC in different ways, but the easiest method is by dragging and dropping the Topic from the Content Explorer into the appropriate folder in the TOC file.</w:t>
      </w:r>
    </w:p>
    <w:p w14:paraId="137018E9" w14:textId="77777777" w:rsidR="00743A37" w:rsidRDefault="009517EB">
      <w:pPr>
        <w:pStyle w:val="h3"/>
      </w:pPr>
      <w:r>
        <w:t>Adding Images</w:t>
      </w:r>
    </w:p>
    <w:p w14:paraId="4E7858BE" w14:textId="77777777" w:rsidR="00743A37" w:rsidRDefault="009517EB">
      <w:pPr>
        <w:pStyle w:val="li"/>
        <w:numPr>
          <w:ilvl w:val="0"/>
          <w:numId w:val="24"/>
        </w:numPr>
        <w:spacing w:before="160"/>
        <w:ind w:left="600"/>
      </w:pPr>
      <w:r>
        <w:rPr>
          <w:color w:val="45494C"/>
        </w:rPr>
        <w:t>Images should be added to a folder mirroring the Target and TOC file paths in _Resources/Images in the content explorer.</w:t>
      </w:r>
    </w:p>
    <w:p w14:paraId="79F15067" w14:textId="77777777" w:rsidR="00743A37" w:rsidRDefault="009517EB">
      <w:pPr>
        <w:pStyle w:val="li"/>
        <w:numPr>
          <w:ilvl w:val="0"/>
          <w:numId w:val="24"/>
        </w:numPr>
        <w:ind w:left="600"/>
      </w:pPr>
      <w:r>
        <w:rPr>
          <w:color w:val="45494C"/>
        </w:rPr>
        <w:t xml:space="preserve">The image names should be </w:t>
      </w:r>
      <w:proofErr w:type="gramStart"/>
      <w:r>
        <w:rPr>
          <w:color w:val="45494C"/>
        </w:rPr>
        <w:t>descriptive, and</w:t>
      </w:r>
      <w:proofErr w:type="gramEnd"/>
      <w:r>
        <w:rPr>
          <w:color w:val="45494C"/>
        </w:rPr>
        <w:t xml:space="preserve"> use no spaces.</w:t>
      </w:r>
    </w:p>
    <w:p w14:paraId="39A68863" w14:textId="77777777" w:rsidR="00743A37" w:rsidRDefault="009517EB">
      <w:pPr>
        <w:pStyle w:val="li"/>
        <w:numPr>
          <w:ilvl w:val="0"/>
          <w:numId w:val="24"/>
        </w:numPr>
        <w:ind w:left="600"/>
      </w:pPr>
      <w:r>
        <w:rPr>
          <w:color w:val="45494C"/>
        </w:rPr>
        <w:t>Icons or logos that may be applicable across different SAMPLE documents can be added to the _Resources/Images/_</w:t>
      </w:r>
      <w:proofErr w:type="spellStart"/>
      <w:r>
        <w:rPr>
          <w:color w:val="45494C"/>
        </w:rPr>
        <w:t>LogosAndIcons</w:t>
      </w:r>
      <w:proofErr w:type="spellEnd"/>
      <w:r>
        <w:rPr>
          <w:color w:val="45494C"/>
        </w:rPr>
        <w:t xml:space="preserve"> folder. Try to include the highest quality/largest version of the image as possible.</w:t>
      </w:r>
    </w:p>
    <w:p w14:paraId="44CB194D" w14:textId="77777777" w:rsidR="00743A37" w:rsidRDefault="009517EB">
      <w:pPr>
        <w:pStyle w:val="li"/>
        <w:numPr>
          <w:ilvl w:val="0"/>
          <w:numId w:val="24"/>
        </w:numPr>
        <w:spacing w:after="320"/>
        <w:ind w:left="600"/>
      </w:pPr>
      <w:r>
        <w:rPr>
          <w:color w:val="45494C"/>
        </w:rPr>
        <w:t>Images can be added to a topic by dragging and dropping it from the Content Explorer into the Topic. With the image selected, use the Paragraph options in the Home ribbon to center the image. (Note: Images should automatically get the blue border, but there are options to remove it, if needed.)</w:t>
      </w:r>
    </w:p>
    <w:p w14:paraId="3E9688EC" w14:textId="77777777" w:rsidR="00743A37" w:rsidRDefault="009517EB">
      <w:pPr>
        <w:pStyle w:val="h3"/>
      </w:pPr>
      <w:r>
        <w:t>Building Targets And Producing Document Files</w:t>
      </w:r>
    </w:p>
    <w:p w14:paraId="300F996E" w14:textId="77777777" w:rsidR="00743A37" w:rsidRDefault="009517EB">
      <w:pPr>
        <w:pStyle w:val="li"/>
        <w:numPr>
          <w:ilvl w:val="0"/>
          <w:numId w:val="25"/>
        </w:numPr>
        <w:spacing w:before="160"/>
        <w:ind w:left="600"/>
      </w:pPr>
      <w:r>
        <w:rPr>
          <w:color w:val="45494C"/>
        </w:rPr>
        <w:t>To create a PDF or Word version of the document, navigate to that document's Targets folder in the Project Organizer.</w:t>
      </w:r>
    </w:p>
    <w:p w14:paraId="617DE6AD" w14:textId="77777777" w:rsidR="00743A37" w:rsidRDefault="009517EB">
      <w:pPr>
        <w:pStyle w:val="li"/>
        <w:numPr>
          <w:ilvl w:val="0"/>
          <w:numId w:val="25"/>
        </w:numPr>
        <w:ind w:left="600"/>
      </w:pPr>
      <w:r>
        <w:rPr>
          <w:color w:val="45494C"/>
        </w:rPr>
        <w:t>Right-click either the PDF or Word target (depending on the desired file type) and click Build.</w:t>
      </w:r>
    </w:p>
    <w:p w14:paraId="36077342" w14:textId="77777777" w:rsidR="00743A37" w:rsidRDefault="009517EB">
      <w:pPr>
        <w:pStyle w:val="li"/>
        <w:numPr>
          <w:ilvl w:val="0"/>
          <w:numId w:val="25"/>
        </w:numPr>
        <w:ind w:left="600"/>
      </w:pPr>
      <w:r>
        <w:rPr>
          <w:color w:val="45494C"/>
        </w:rPr>
        <w:lastRenderedPageBreak/>
        <w:t>Double-click the Project in the Builds pane when the Status says Finished to open the file.</w:t>
      </w:r>
    </w:p>
    <w:p w14:paraId="56DD80D8" w14:textId="77777777" w:rsidR="00743A37" w:rsidRDefault="009517EB">
      <w:pPr>
        <w:pStyle w:val="li"/>
        <w:numPr>
          <w:ilvl w:val="0"/>
          <w:numId w:val="25"/>
        </w:numPr>
        <w:spacing w:after="320"/>
        <w:ind w:left="600"/>
      </w:pPr>
      <w:r>
        <w:rPr>
          <w:color w:val="45494C"/>
        </w:rPr>
        <w:t xml:space="preserve">The file will </w:t>
      </w:r>
      <w:proofErr w:type="gramStart"/>
      <w:r>
        <w:rPr>
          <w:color w:val="45494C"/>
        </w:rPr>
        <w:t>be located in</w:t>
      </w:r>
      <w:proofErr w:type="gramEnd"/>
      <w:r>
        <w:rPr>
          <w:color w:val="45494C"/>
        </w:rPr>
        <w:t xml:space="preserve"> C:/Flare/Output/&lt;file path&gt;/&lt;Target name&gt;</w:t>
      </w:r>
    </w:p>
    <w:p w14:paraId="0AA4BE75" w14:textId="77777777" w:rsidR="00743A37" w:rsidRDefault="009517EB">
      <w:pPr>
        <w:pStyle w:val="h1"/>
      </w:pPr>
      <w:r>
        <w:t>Finishing Documents in Flare</w:t>
      </w:r>
    </w:p>
    <w:p w14:paraId="6D2B35C4" w14:textId="77777777" w:rsidR="00743A37" w:rsidRDefault="009517EB">
      <w:pPr>
        <w:pStyle w:val="p"/>
      </w:pPr>
      <w:r>
        <w:t xml:space="preserve">When a document has gone through all reviews and edits and is deemed "finished," the writer will finish the project by merging their working branch into the master </w:t>
      </w:r>
      <w:proofErr w:type="gramStart"/>
      <w:r>
        <w:t>branch, and</w:t>
      </w:r>
      <w:proofErr w:type="gramEnd"/>
      <w:r>
        <w:t xml:space="preserve"> copying their output into the appropriate folder in Teams.</w:t>
      </w:r>
    </w:p>
    <w:p w14:paraId="2DBA80F0" w14:textId="77777777" w:rsidR="00743A37" w:rsidRDefault="009517EB">
      <w:pPr>
        <w:pStyle w:val="h3"/>
      </w:pPr>
      <w:r>
        <w:t>Merging a Working Branch into the Master Branch</w:t>
      </w:r>
    </w:p>
    <w:p w14:paraId="66F13DD8" w14:textId="77777777" w:rsidR="00743A37" w:rsidRDefault="009517EB">
      <w:pPr>
        <w:pStyle w:val="p"/>
      </w:pPr>
      <w:r>
        <w:t>The Master branch serves as the "single source of truth" containing only content that has been thoroughly reviewed and approved by all necessary parties. When content is being updated, it should "live" in a writer's working branch to keep works-in-progress separate from finalized work.</w:t>
      </w:r>
    </w:p>
    <w:p w14:paraId="4FDE6C52" w14:textId="77777777" w:rsidR="00743A37" w:rsidRDefault="009517EB">
      <w:pPr>
        <w:pStyle w:val="p"/>
      </w:pPr>
      <w:r>
        <w:t>To merge a working branch into the Master branch:</w:t>
      </w:r>
    </w:p>
    <w:p w14:paraId="22EE725D" w14:textId="77777777" w:rsidR="00743A37" w:rsidRDefault="009517EB">
      <w:pPr>
        <w:pStyle w:val="li"/>
        <w:numPr>
          <w:ilvl w:val="0"/>
          <w:numId w:val="26"/>
        </w:numPr>
        <w:spacing w:before="160"/>
        <w:ind w:left="600"/>
      </w:pPr>
      <w:r>
        <w:rPr>
          <w:color w:val="45494C"/>
        </w:rPr>
        <w:t>Ensure all changes in the working branch have been committed by opening the Source Control ribbon and clicking Commit All in the Project group.</w:t>
      </w:r>
    </w:p>
    <w:p w14:paraId="30A614D4" w14:textId="77777777" w:rsidR="00743A37" w:rsidRDefault="009517EB">
      <w:pPr>
        <w:pStyle w:val="li"/>
        <w:numPr>
          <w:ilvl w:val="0"/>
          <w:numId w:val="26"/>
        </w:numPr>
        <w:ind w:left="600"/>
      </w:pPr>
      <w:r>
        <w:rPr>
          <w:color w:val="45494C"/>
        </w:rPr>
        <w:t>Switch to the Master branch by clicking the drop-down next to the current branch in the status bar and selecting master. If the branch has changes since the last commit, a warning will appear that these changes will be lost if the branch is switched before these are committed.</w:t>
      </w:r>
    </w:p>
    <w:p w14:paraId="6E79E7F2" w14:textId="77777777" w:rsidR="00743A37" w:rsidRDefault="009517EB">
      <w:pPr>
        <w:pStyle w:val="li"/>
        <w:numPr>
          <w:ilvl w:val="0"/>
          <w:numId w:val="26"/>
        </w:numPr>
        <w:spacing w:after="320"/>
        <w:ind w:left="600"/>
      </w:pPr>
      <w:r>
        <w:rPr>
          <w:color w:val="45494C"/>
        </w:rPr>
        <w:t xml:space="preserve">Open the Source Control </w:t>
      </w:r>
      <w:proofErr w:type="gramStart"/>
      <w:r>
        <w:rPr>
          <w:color w:val="45494C"/>
        </w:rPr>
        <w:t>Ribbon, and</w:t>
      </w:r>
      <w:proofErr w:type="gramEnd"/>
      <w:r>
        <w:rPr>
          <w:color w:val="45494C"/>
        </w:rPr>
        <w:t xml:space="preserve"> click Merge in the Branch group.</w:t>
      </w:r>
    </w:p>
    <w:sectPr w:rsidR="00743A37" w:rsidSect="00743A37">
      <w:headerReference w:type="even" r:id="rId17"/>
      <w:headerReference w:type="default" r:id="rId18"/>
      <w:footerReference w:type="even" r:id="rId19"/>
      <w:footerReference w:type="default" r:id="rId20"/>
      <w:pgSz w:w="12240" w:h="15840"/>
      <w:pgMar w:top="1410" w:right="720" w:bottom="495" w:left="720" w:header="435" w:footer="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CCC59" w14:textId="77777777" w:rsidR="00D46353" w:rsidRDefault="00D46353" w:rsidP="00743A37">
      <w:r>
        <w:separator/>
      </w:r>
    </w:p>
  </w:endnote>
  <w:endnote w:type="continuationSeparator" w:id="0">
    <w:p w14:paraId="26EDD2BC" w14:textId="77777777" w:rsidR="00D46353" w:rsidRDefault="00D46353" w:rsidP="0074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ar(--FontFamily)">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8" w:space="2" w:color="0048E0"/>
      </w:tblBorders>
      <w:tblLayout w:type="fixed"/>
      <w:tblCellMar>
        <w:top w:w="40" w:type="dxa"/>
        <w:left w:w="10" w:type="dxa"/>
        <w:right w:w="10" w:type="dxa"/>
      </w:tblCellMar>
      <w:tblLook w:val="04A0" w:firstRow="1" w:lastRow="0" w:firstColumn="1" w:lastColumn="0" w:noHBand="0" w:noVBand="1"/>
    </w:tblPr>
    <w:tblGrid>
      <w:gridCol w:w="2746"/>
      <w:gridCol w:w="2540"/>
      <w:gridCol w:w="5514"/>
    </w:tblGrid>
    <w:tr w:rsidR="00743A37" w14:paraId="7AA2C598" w14:textId="77777777">
      <w:tc>
        <w:tcPr>
          <w:tcW w:w="2715" w:type="dxa"/>
          <w:vAlign w:val="center"/>
        </w:tcPr>
        <w:p w14:paraId="7051340F" w14:textId="77777777" w:rsidR="00743A37" w:rsidRDefault="009517EB">
          <w:pPr>
            <w:pStyle w:val="footerfooterDate"/>
          </w:pPr>
          <w:r>
            <w:t>Updated June 02, 2025</w:t>
          </w:r>
        </w:p>
      </w:tc>
      <w:tc>
        <w:tcPr>
          <w:tcW w:w="2512" w:type="dxa"/>
          <w:vAlign w:val="center"/>
        </w:tcPr>
        <w:p w14:paraId="76470C7F" w14:textId="77777777" w:rsidR="00743A37" w:rsidRDefault="009517EB">
          <w:pPr>
            <w:pStyle w:val="td"/>
            <w:jc w:val="center"/>
          </w:pPr>
          <w:r>
            <w:t xml:space="preserve">Page </w:t>
          </w:r>
          <w:r w:rsidR="00EC442C">
            <w:rPr>
              <w:rStyle w:val="variable1"/>
            </w:rPr>
            <w:fldChar w:fldCharType="begin"/>
          </w:r>
          <w:r>
            <w:rPr>
              <w:rStyle w:val="variable1"/>
            </w:rPr>
            <w:instrText xml:space="preserve"> PAGE \* Arabic  \* MERGEFORMAT </w:instrText>
          </w:r>
          <w:r w:rsidR="00EC442C">
            <w:rPr>
              <w:rStyle w:val="variable1"/>
            </w:rPr>
            <w:fldChar w:fldCharType="end"/>
          </w:r>
          <w:r>
            <w:t xml:space="preserve"> of </w:t>
          </w:r>
          <w:r w:rsidR="00EC442C">
            <w:fldChar w:fldCharType="begin"/>
          </w:r>
          <w:r>
            <w:instrText xml:space="preserve"> NUMPAGES Arabic \* Arabic</w:instrText>
          </w:r>
          <w:r w:rsidR="00EC442C">
            <w:fldChar w:fldCharType="end"/>
          </w:r>
        </w:p>
      </w:tc>
      <w:tc>
        <w:tcPr>
          <w:tcW w:w="5453" w:type="dxa"/>
          <w:vAlign w:val="center"/>
        </w:tcPr>
        <w:p w14:paraId="1EB75774" w14:textId="77777777" w:rsidR="00743A37" w:rsidRDefault="009517EB">
          <w:pPr>
            <w:pStyle w:val="footerfooterContact1"/>
          </w:pPr>
          <w:r>
            <w:t>Please contact example@example.com with any questions.</w:t>
          </w:r>
        </w:p>
      </w:tc>
    </w:tr>
  </w:tbl>
  <w:p w14:paraId="51834ADC" w14:textId="77777777" w:rsidR="00743A37" w:rsidRDefault="009517EB">
    <w:pPr>
      <w:pStyle w:val="pfooterStyle"/>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8" w:space="2" w:color="0048E0"/>
      </w:tblBorders>
      <w:tblLayout w:type="fixed"/>
      <w:tblCellMar>
        <w:top w:w="40" w:type="dxa"/>
        <w:left w:w="10" w:type="dxa"/>
        <w:right w:w="10" w:type="dxa"/>
      </w:tblCellMar>
      <w:tblLook w:val="04A0" w:firstRow="1" w:lastRow="0" w:firstColumn="1" w:lastColumn="0" w:noHBand="0" w:noVBand="1"/>
    </w:tblPr>
    <w:tblGrid>
      <w:gridCol w:w="2746"/>
      <w:gridCol w:w="2540"/>
      <w:gridCol w:w="5514"/>
    </w:tblGrid>
    <w:tr w:rsidR="00743A37" w14:paraId="2B436189" w14:textId="77777777">
      <w:tc>
        <w:tcPr>
          <w:tcW w:w="2715" w:type="dxa"/>
          <w:vAlign w:val="center"/>
        </w:tcPr>
        <w:p w14:paraId="6B0D9733" w14:textId="77777777" w:rsidR="00743A37" w:rsidRDefault="009517EB">
          <w:pPr>
            <w:pStyle w:val="footerfooterDate"/>
          </w:pPr>
          <w:r>
            <w:t>Updated June 02, 2025</w:t>
          </w:r>
        </w:p>
      </w:tc>
      <w:tc>
        <w:tcPr>
          <w:tcW w:w="2512" w:type="dxa"/>
          <w:vAlign w:val="center"/>
        </w:tcPr>
        <w:p w14:paraId="036E74CB" w14:textId="77777777" w:rsidR="00743A37" w:rsidRDefault="009517EB">
          <w:pPr>
            <w:pStyle w:val="td"/>
            <w:jc w:val="center"/>
          </w:pPr>
          <w:r>
            <w:t xml:space="preserve">Page </w:t>
          </w:r>
          <w:r w:rsidR="00EC442C">
            <w:rPr>
              <w:rStyle w:val="variable1"/>
            </w:rPr>
            <w:fldChar w:fldCharType="begin"/>
          </w:r>
          <w:r>
            <w:rPr>
              <w:rStyle w:val="variable1"/>
            </w:rPr>
            <w:instrText xml:space="preserve"> PAGE \* Arabic  \* MERGEFORMAT </w:instrText>
          </w:r>
          <w:r w:rsidR="00EC442C">
            <w:rPr>
              <w:rStyle w:val="variable1"/>
            </w:rPr>
            <w:fldChar w:fldCharType="separate"/>
          </w:r>
          <w:r w:rsidR="006D2C14">
            <w:rPr>
              <w:rStyle w:val="variable1"/>
              <w:noProof/>
            </w:rPr>
            <w:t>1</w:t>
          </w:r>
          <w:r w:rsidR="00EC442C">
            <w:rPr>
              <w:rStyle w:val="variable1"/>
            </w:rPr>
            <w:fldChar w:fldCharType="end"/>
          </w:r>
          <w:r>
            <w:t xml:space="preserve"> of </w:t>
          </w:r>
          <w:r w:rsidR="00EC442C">
            <w:fldChar w:fldCharType="begin"/>
          </w:r>
          <w:r>
            <w:instrText xml:space="preserve"> NUMPAGES Arabic \* Arabic</w:instrText>
          </w:r>
          <w:r w:rsidR="00EC442C">
            <w:fldChar w:fldCharType="separate"/>
          </w:r>
          <w:r w:rsidR="006D2C14">
            <w:rPr>
              <w:noProof/>
            </w:rPr>
            <w:t>2</w:t>
          </w:r>
          <w:r w:rsidR="00EC442C">
            <w:fldChar w:fldCharType="end"/>
          </w:r>
        </w:p>
      </w:tc>
      <w:tc>
        <w:tcPr>
          <w:tcW w:w="5453" w:type="dxa"/>
          <w:vAlign w:val="center"/>
        </w:tcPr>
        <w:p w14:paraId="3F834D90" w14:textId="77777777" w:rsidR="00743A37" w:rsidRDefault="009517EB">
          <w:pPr>
            <w:pStyle w:val="footerfooterContact1"/>
          </w:pPr>
          <w:r>
            <w:t>Please contact example@example.com with any questions.</w:t>
          </w:r>
        </w:p>
      </w:tc>
    </w:tr>
  </w:tbl>
  <w:p w14:paraId="53017E8A" w14:textId="77777777" w:rsidR="00743A37" w:rsidRDefault="009517EB">
    <w:pPr>
      <w:pStyle w:val="pfooterStyle"/>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FDBA3" w14:textId="77777777" w:rsidR="00D46353" w:rsidRDefault="00D46353" w:rsidP="00743A37">
      <w:r>
        <w:separator/>
      </w:r>
    </w:p>
  </w:footnote>
  <w:footnote w:type="continuationSeparator" w:id="0">
    <w:p w14:paraId="5F24DB82" w14:textId="77777777" w:rsidR="00D46353" w:rsidRDefault="00D46353" w:rsidP="00743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6540" w14:textId="77777777" w:rsidR="00743A37" w:rsidRDefault="009517EB">
    <w:pPr>
      <w:pStyle w:val="pTitle"/>
    </w:pPr>
    <w:r>
      <w:t>Flare Guide</w:t>
    </w:r>
    <w:r w:rsidR="00EE362C">
      <w:rPr>
        <w:noProof/>
      </w:rPr>
      <w:drawing>
        <wp:anchor distT="0" distB="0" distL="114300" distR="114300" simplePos="0" relativeHeight="251657216" behindDoc="0" locked="0" layoutInCell="1" allowOverlap="1" wp14:anchorId="7B70107B" wp14:editId="153535F9">
          <wp:simplePos x="0" y="0"/>
          <wp:positionH relativeFrom="column">
            <wp:align>right</wp:align>
          </wp:positionH>
          <wp:positionV relativeFrom="paragraph">
            <wp:posOffset>0</wp:posOffset>
          </wp:positionV>
          <wp:extent cx="2533650" cy="428625"/>
          <wp:effectExtent l="0" t="0" r="0"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533650" cy="428625"/>
                  </a:xfrm>
                  <a:prstGeom prst="rect">
                    <a:avLst/>
                  </a:prstGeom>
                  <a:no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E3BA0" w14:textId="3F906A02" w:rsidR="00743A37" w:rsidRDefault="009517EB">
    <w:pPr>
      <w:pStyle w:val="pTitle"/>
    </w:pPr>
    <w:r>
      <w:t>Flare Guide</w:t>
    </w:r>
    <w:r w:rsidR="00E631EF">
      <w:rPr>
        <w:noProof/>
      </w:rPr>
      <w:ptab w:relativeTo="margin" w:alignment="right" w:leader="none"/>
    </w:r>
    <w:r w:rsidR="00EE362C">
      <w:rPr>
        <w:noProof/>
      </w:rPr>
      <w:drawing>
        <wp:inline distT="0" distB="0" distL="0" distR="0" wp14:anchorId="35644B87" wp14:editId="19FDFAEF">
          <wp:extent cx="2533650" cy="428625"/>
          <wp:effectExtent l="0" t="0" r="0" b="952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533650" cy="428625"/>
                  </a:xfrm>
                  <a:prstGeom prst="rect">
                    <a:avLst/>
                  </a:prstGeom>
                  <a:noFill/>
                  <a:ln w="9525">
                    <a:noFill/>
                    <a:round/>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65D"/>
    <w:multiLevelType w:val="multilevel"/>
    <w:tmpl w:val="54FEE4B8"/>
    <w:lvl w:ilvl="0">
      <w:numFmt w:val="decimal"/>
      <w:lvlText w:val=""/>
      <w:lvlJc w:val="left"/>
    </w:lvl>
    <w:lvl w:ilvl="1">
      <w:start w:val="1"/>
      <w:numFmt w:val="decimal"/>
      <w:lvlText w:val="%2."/>
      <w:lvlJc w:val="right"/>
      <w:pPr>
        <w:tabs>
          <w:tab w:val="num" w:pos="0"/>
        </w:tabs>
        <w:ind w:left="0" w:hanging="210"/>
        <w:jc w:val="left"/>
      </w:pPr>
      <w:rPr>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B932FF"/>
    <w:multiLevelType w:val="multilevel"/>
    <w:tmpl w:val="2018B23E"/>
    <w:lvl w:ilvl="0">
      <w:start w:val="1"/>
      <w:numFmt w:val="decimal"/>
      <w:lvlText w:val="%1."/>
      <w:lvlJc w:val="right"/>
      <w:pPr>
        <w:tabs>
          <w:tab w:val="num" w:pos="0"/>
        </w:tabs>
        <w:ind w:left="0" w:hanging="210"/>
        <w:jc w:val="left"/>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B8045C"/>
    <w:multiLevelType w:val="multilevel"/>
    <w:tmpl w:val="D13EF17A"/>
    <w:lvl w:ilvl="0">
      <w:start w:val="1"/>
      <w:numFmt w:val="decimal"/>
      <w:lvlText w:val="%1."/>
      <w:lvlJc w:val="right"/>
      <w:pPr>
        <w:tabs>
          <w:tab w:val="num" w:pos="0"/>
        </w:tabs>
        <w:ind w:left="0" w:hanging="210"/>
        <w:jc w:val="left"/>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B72A43"/>
    <w:multiLevelType w:val="multilevel"/>
    <w:tmpl w:val="0EB6E14E"/>
    <w:lvl w:ilvl="0">
      <w:start w:val="1"/>
      <w:numFmt w:val="decimal"/>
      <w:lvlText w:val="%1."/>
      <w:lvlJc w:val="right"/>
      <w:pPr>
        <w:tabs>
          <w:tab w:val="num" w:pos="0"/>
        </w:tabs>
        <w:ind w:left="0" w:hanging="210"/>
        <w:jc w:val="left"/>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EF6608"/>
    <w:multiLevelType w:val="multilevel"/>
    <w:tmpl w:val="1672867E"/>
    <w:lvl w:ilvl="0">
      <w:start w:val="5"/>
      <w:numFmt w:val="decimal"/>
      <w:lvlText w:val="%1."/>
      <w:lvlJc w:val="right"/>
      <w:pPr>
        <w:tabs>
          <w:tab w:val="num" w:pos="0"/>
        </w:tabs>
        <w:ind w:left="0" w:hanging="210"/>
        <w:jc w:val="left"/>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677E11"/>
    <w:multiLevelType w:val="multilevel"/>
    <w:tmpl w:val="3B28F834"/>
    <w:lvl w:ilvl="0">
      <w:start w:val="1"/>
      <w:numFmt w:val="decimal"/>
      <w:lvlText w:val="%1."/>
      <w:lvlJc w:val="right"/>
      <w:pPr>
        <w:tabs>
          <w:tab w:val="num" w:pos="0"/>
        </w:tabs>
        <w:ind w:left="0" w:hanging="210"/>
        <w:jc w:val="left"/>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9B4334"/>
    <w:multiLevelType w:val="multilevel"/>
    <w:tmpl w:val="D3F85540"/>
    <w:lvl w:ilvl="0">
      <w:numFmt w:val="decimal"/>
      <w:lvlText w:val=""/>
      <w:lvlJc w:val="left"/>
    </w:lvl>
    <w:lvl w:ilvl="1">
      <w:numFmt w:val="bullet"/>
      <w:lvlText w:val=""/>
      <w:lvlJc w:val="right"/>
      <w:pPr>
        <w:tabs>
          <w:tab w:val="num" w:pos="0"/>
        </w:tabs>
        <w:ind w:left="0" w:hanging="210"/>
        <w:jc w:val="left"/>
      </w:pPr>
      <w:rPr>
        <w:rFonts w:ascii="Symbol" w:hAnsi="Symbo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2A5602"/>
    <w:multiLevelType w:val="multilevel"/>
    <w:tmpl w:val="9B801E40"/>
    <w:lvl w:ilvl="0">
      <w:start w:val="5"/>
      <w:numFmt w:val="decimal"/>
      <w:lvlText w:val="%1."/>
      <w:lvlJc w:val="right"/>
      <w:pPr>
        <w:tabs>
          <w:tab w:val="num" w:pos="0"/>
        </w:tabs>
        <w:ind w:left="0" w:hanging="210"/>
        <w:jc w:val="left"/>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F21E5E"/>
    <w:multiLevelType w:val="multilevel"/>
    <w:tmpl w:val="4DAC3730"/>
    <w:lvl w:ilvl="0">
      <w:start w:val="1"/>
      <w:numFmt w:val="decimal"/>
      <w:lvlText w:val="%1."/>
      <w:lvlJc w:val="right"/>
      <w:pPr>
        <w:tabs>
          <w:tab w:val="num" w:pos="0"/>
        </w:tabs>
        <w:ind w:left="0" w:hanging="210"/>
        <w:jc w:val="left"/>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DD6689"/>
    <w:multiLevelType w:val="multilevel"/>
    <w:tmpl w:val="C36EF124"/>
    <w:lvl w:ilvl="0">
      <w:numFmt w:val="bullet"/>
      <w:lvlText w:val=""/>
      <w:lvlJc w:val="right"/>
      <w:pPr>
        <w:tabs>
          <w:tab w:val="num" w:pos="0"/>
        </w:tabs>
        <w:ind w:left="0" w:hanging="210"/>
        <w:jc w:val="left"/>
      </w:pPr>
      <w:rPr>
        <w:rFonts w:ascii="Symbol" w:hAnsi="Symbo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366FFB"/>
    <w:multiLevelType w:val="multilevel"/>
    <w:tmpl w:val="60DAE2E6"/>
    <w:lvl w:ilvl="0">
      <w:numFmt w:val="decimal"/>
      <w:lvlText w:val=""/>
      <w:lvlJc w:val="left"/>
    </w:lvl>
    <w:lvl w:ilvl="1">
      <w:numFmt w:val="bullet"/>
      <w:lvlText w:val=""/>
      <w:lvlJc w:val="right"/>
      <w:pPr>
        <w:tabs>
          <w:tab w:val="num" w:pos="0"/>
        </w:tabs>
        <w:ind w:left="0" w:hanging="210"/>
        <w:jc w:val="left"/>
      </w:pPr>
      <w:rPr>
        <w:rFonts w:ascii="Symbol" w:hAnsi="Symbo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8778AC"/>
    <w:multiLevelType w:val="multilevel"/>
    <w:tmpl w:val="5CFA7286"/>
    <w:lvl w:ilvl="0">
      <w:numFmt w:val="bullet"/>
      <w:lvlText w:val=""/>
      <w:lvlJc w:val="right"/>
      <w:pPr>
        <w:tabs>
          <w:tab w:val="num" w:pos="1440"/>
        </w:tabs>
        <w:ind w:left="1440" w:hanging="210"/>
        <w:jc w:val="left"/>
      </w:pPr>
      <w:rPr>
        <w:rFonts w:ascii="Symbol" w:hAnsi="Symbol"/>
        <w:color w:val="0048E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5F107A"/>
    <w:multiLevelType w:val="multilevel"/>
    <w:tmpl w:val="9F0E7098"/>
    <w:lvl w:ilvl="0">
      <w:start w:val="1"/>
      <w:numFmt w:val="decimal"/>
      <w:lvlText w:val="%1."/>
      <w:lvlJc w:val="right"/>
      <w:pPr>
        <w:tabs>
          <w:tab w:val="num" w:pos="0"/>
        </w:tabs>
        <w:ind w:left="0" w:hanging="210"/>
        <w:jc w:val="left"/>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B16F3B"/>
    <w:multiLevelType w:val="multilevel"/>
    <w:tmpl w:val="FEB03F0E"/>
    <w:lvl w:ilvl="0">
      <w:start w:val="1"/>
      <w:numFmt w:val="decimal"/>
      <w:lvlText w:val="%1."/>
      <w:lvlJc w:val="right"/>
      <w:pPr>
        <w:tabs>
          <w:tab w:val="num" w:pos="0"/>
        </w:tabs>
        <w:ind w:left="0" w:hanging="210"/>
        <w:jc w:val="left"/>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4F06C5"/>
    <w:multiLevelType w:val="multilevel"/>
    <w:tmpl w:val="C67872F6"/>
    <w:lvl w:ilvl="0">
      <w:start w:val="1"/>
      <w:numFmt w:val="decimal"/>
      <w:lvlText w:val="%1."/>
      <w:lvlJc w:val="right"/>
      <w:pPr>
        <w:tabs>
          <w:tab w:val="num" w:pos="0"/>
        </w:tabs>
        <w:ind w:left="0" w:hanging="210"/>
        <w:jc w:val="left"/>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663AB2"/>
    <w:multiLevelType w:val="multilevel"/>
    <w:tmpl w:val="FDEA8872"/>
    <w:lvl w:ilvl="0">
      <w:numFmt w:val="decimal"/>
      <w:lvlText w:val=""/>
      <w:lvlJc w:val="left"/>
    </w:lvl>
    <w:lvl w:ilvl="1">
      <w:start w:val="1"/>
      <w:numFmt w:val="decimal"/>
      <w:lvlText w:val="%2."/>
      <w:lvlJc w:val="right"/>
      <w:pPr>
        <w:tabs>
          <w:tab w:val="num" w:pos="0"/>
        </w:tabs>
        <w:ind w:left="0" w:hanging="210"/>
        <w:jc w:val="left"/>
      </w:pPr>
      <w:rPr>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CC530C"/>
    <w:multiLevelType w:val="multilevel"/>
    <w:tmpl w:val="75801228"/>
    <w:lvl w:ilvl="0">
      <w:start w:val="1"/>
      <w:numFmt w:val="decimal"/>
      <w:lvlText w:val="%1."/>
      <w:lvlJc w:val="right"/>
      <w:pPr>
        <w:tabs>
          <w:tab w:val="num" w:pos="0"/>
        </w:tabs>
        <w:ind w:left="0" w:hanging="210"/>
        <w:jc w:val="left"/>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9D175D"/>
    <w:multiLevelType w:val="multilevel"/>
    <w:tmpl w:val="109A54F0"/>
    <w:lvl w:ilvl="0">
      <w:numFmt w:val="bullet"/>
      <w:lvlText w:val=""/>
      <w:lvlJc w:val="right"/>
      <w:pPr>
        <w:tabs>
          <w:tab w:val="num" w:pos="0"/>
        </w:tabs>
        <w:ind w:left="0" w:hanging="210"/>
        <w:jc w:val="left"/>
      </w:pPr>
      <w:rPr>
        <w:rFonts w:ascii="Symbol" w:hAnsi="Symbo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60122B"/>
    <w:multiLevelType w:val="multilevel"/>
    <w:tmpl w:val="7F1CD19C"/>
    <w:lvl w:ilvl="0">
      <w:numFmt w:val="decimal"/>
      <w:lvlText w:val=""/>
      <w:lvlJc w:val="left"/>
    </w:lvl>
    <w:lvl w:ilvl="1">
      <w:numFmt w:val="bullet"/>
      <w:lvlText w:val=""/>
      <w:lvlJc w:val="right"/>
      <w:pPr>
        <w:tabs>
          <w:tab w:val="num" w:pos="0"/>
        </w:tabs>
        <w:ind w:left="0" w:hanging="210"/>
        <w:jc w:val="left"/>
      </w:pPr>
      <w:rPr>
        <w:rFonts w:ascii="Symbol" w:hAnsi="Symbo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EA0A08"/>
    <w:multiLevelType w:val="multilevel"/>
    <w:tmpl w:val="1930A65C"/>
    <w:lvl w:ilvl="0">
      <w:start w:val="5"/>
      <w:numFmt w:val="decimal"/>
      <w:lvlText w:val="%1."/>
      <w:lvlJc w:val="right"/>
      <w:pPr>
        <w:tabs>
          <w:tab w:val="num" w:pos="0"/>
        </w:tabs>
        <w:ind w:left="0" w:hanging="210"/>
        <w:jc w:val="left"/>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083D8C"/>
    <w:multiLevelType w:val="multilevel"/>
    <w:tmpl w:val="AB30E1F6"/>
    <w:lvl w:ilvl="0">
      <w:numFmt w:val="bullet"/>
      <w:lvlText w:val=""/>
      <w:lvlJc w:val="right"/>
      <w:pPr>
        <w:tabs>
          <w:tab w:val="num" w:pos="1440"/>
        </w:tabs>
        <w:ind w:left="1440" w:hanging="210"/>
        <w:jc w:val="left"/>
      </w:pPr>
      <w:rPr>
        <w:rFonts w:ascii="Symbol" w:hAnsi="Symbol"/>
        <w:color w:val="0048E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6A055ED"/>
    <w:multiLevelType w:val="multilevel"/>
    <w:tmpl w:val="34C6F050"/>
    <w:lvl w:ilvl="0">
      <w:numFmt w:val="bullet"/>
      <w:lvlText w:val=""/>
      <w:lvlJc w:val="right"/>
      <w:pPr>
        <w:tabs>
          <w:tab w:val="num" w:pos="0"/>
        </w:tabs>
        <w:ind w:left="0" w:hanging="210"/>
        <w:jc w:val="left"/>
      </w:pPr>
      <w:rPr>
        <w:rFonts w:ascii="Symbol" w:hAnsi="Symbo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8607541"/>
    <w:multiLevelType w:val="multilevel"/>
    <w:tmpl w:val="0ED08C6C"/>
    <w:lvl w:ilvl="0">
      <w:numFmt w:val="bullet"/>
      <w:lvlText w:val=""/>
      <w:lvlJc w:val="right"/>
      <w:pPr>
        <w:tabs>
          <w:tab w:val="num" w:pos="0"/>
        </w:tabs>
        <w:ind w:left="0" w:hanging="210"/>
        <w:jc w:val="left"/>
      </w:pPr>
      <w:rPr>
        <w:rFonts w:ascii="Symbol" w:hAnsi="Symbo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070FAB"/>
    <w:multiLevelType w:val="multilevel"/>
    <w:tmpl w:val="99CEE682"/>
    <w:lvl w:ilvl="0">
      <w:numFmt w:val="bullet"/>
      <w:lvlText w:val=""/>
      <w:lvlJc w:val="right"/>
      <w:pPr>
        <w:tabs>
          <w:tab w:val="num" w:pos="0"/>
        </w:tabs>
        <w:ind w:left="0" w:hanging="210"/>
        <w:jc w:val="left"/>
      </w:pPr>
      <w:rPr>
        <w:rFonts w:ascii="Symbol" w:hAnsi="Symbo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A43DCB"/>
    <w:multiLevelType w:val="multilevel"/>
    <w:tmpl w:val="C3AE69B0"/>
    <w:lvl w:ilvl="0">
      <w:start w:val="4"/>
      <w:numFmt w:val="decimal"/>
      <w:lvlText w:val="%1."/>
      <w:lvlJc w:val="right"/>
      <w:pPr>
        <w:tabs>
          <w:tab w:val="num" w:pos="0"/>
        </w:tabs>
        <w:ind w:left="0" w:hanging="210"/>
        <w:jc w:val="left"/>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680666"/>
    <w:multiLevelType w:val="multilevel"/>
    <w:tmpl w:val="4332630E"/>
    <w:lvl w:ilvl="0">
      <w:start w:val="1"/>
      <w:numFmt w:val="decimal"/>
      <w:lvlText w:val="%1."/>
      <w:lvlJc w:val="right"/>
      <w:pPr>
        <w:tabs>
          <w:tab w:val="num" w:pos="0"/>
        </w:tabs>
        <w:ind w:left="0" w:hanging="210"/>
        <w:jc w:val="left"/>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85871337">
    <w:abstractNumId w:val="22"/>
  </w:num>
  <w:num w:numId="2" w16cid:durableId="92171812">
    <w:abstractNumId w:val="5"/>
  </w:num>
  <w:num w:numId="3" w16cid:durableId="1563829807">
    <w:abstractNumId w:val="2"/>
  </w:num>
  <w:num w:numId="4" w16cid:durableId="1599630430">
    <w:abstractNumId w:val="18"/>
  </w:num>
  <w:num w:numId="5" w16cid:durableId="1282957972">
    <w:abstractNumId w:val="24"/>
  </w:num>
  <w:num w:numId="6" w16cid:durableId="107507211">
    <w:abstractNumId w:val="8"/>
  </w:num>
  <w:num w:numId="7" w16cid:durableId="1363895880">
    <w:abstractNumId w:val="0"/>
  </w:num>
  <w:num w:numId="8" w16cid:durableId="1089692265">
    <w:abstractNumId w:val="14"/>
  </w:num>
  <w:num w:numId="9" w16cid:durableId="1549683476">
    <w:abstractNumId w:val="20"/>
  </w:num>
  <w:num w:numId="10" w16cid:durableId="20398997">
    <w:abstractNumId w:val="21"/>
  </w:num>
  <w:num w:numId="11" w16cid:durableId="1880587327">
    <w:abstractNumId w:val="12"/>
  </w:num>
  <w:num w:numId="12" w16cid:durableId="1297444285">
    <w:abstractNumId w:val="15"/>
  </w:num>
  <w:num w:numId="13" w16cid:durableId="1544825956">
    <w:abstractNumId w:val="25"/>
  </w:num>
  <w:num w:numId="14" w16cid:durableId="644167108">
    <w:abstractNumId w:val="11"/>
  </w:num>
  <w:num w:numId="15" w16cid:durableId="1168717121">
    <w:abstractNumId w:val="4"/>
  </w:num>
  <w:num w:numId="16" w16cid:durableId="746658697">
    <w:abstractNumId w:val="3"/>
  </w:num>
  <w:num w:numId="17" w16cid:durableId="1979214602">
    <w:abstractNumId w:val="16"/>
  </w:num>
  <w:num w:numId="18" w16cid:durableId="1187139081">
    <w:abstractNumId w:val="10"/>
  </w:num>
  <w:num w:numId="19" w16cid:durableId="1341086342">
    <w:abstractNumId w:val="19"/>
  </w:num>
  <w:num w:numId="20" w16cid:durableId="1835218129">
    <w:abstractNumId w:val="13"/>
  </w:num>
  <w:num w:numId="21" w16cid:durableId="1426339871">
    <w:abstractNumId w:val="6"/>
  </w:num>
  <w:num w:numId="22" w16cid:durableId="1187401969">
    <w:abstractNumId w:val="7"/>
  </w:num>
  <w:num w:numId="23" w16cid:durableId="949971623">
    <w:abstractNumId w:val="23"/>
  </w:num>
  <w:num w:numId="24" w16cid:durableId="413817716">
    <w:abstractNumId w:val="17"/>
  </w:num>
  <w:num w:numId="25" w16cid:durableId="1043020669">
    <w:abstractNumId w:val="9"/>
  </w:num>
  <w:num w:numId="26" w16cid:durableId="1388645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Y2NTU0MjOyMDAysDRV0lEKTi0uzszPAykwrAUACgC3/ywAAAA="/>
  </w:docVars>
  <w:rsids>
    <w:rsidRoot w:val="00743A37"/>
    <w:rsid w:val="006D2C14"/>
    <w:rsid w:val="00743A37"/>
    <w:rsid w:val="008673F5"/>
    <w:rsid w:val="009517EB"/>
    <w:rsid w:val="00A50152"/>
    <w:rsid w:val="00AF3F2D"/>
    <w:rsid w:val="00D46353"/>
    <w:rsid w:val="00E1630F"/>
    <w:rsid w:val="00E631EF"/>
    <w:rsid w:val="00EB6ED3"/>
    <w:rsid w:val="00EC442C"/>
    <w:rsid w:val="00EE3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684A08"/>
  <w15:docId w15:val="{F89DF95C-6326-44E4-A7F1-96521D330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ar(--FontFamily)" w:eastAsia="var(--FontFamily)" w:hAnsi="var(--FontFamily)" w:cs="var(--FontFamily)"/>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C442C"/>
  </w:style>
  <w:style w:type="paragraph" w:styleId="Heading1">
    <w:name w:val="heading 1"/>
    <w:qFormat/>
    <w:rsid w:val="00743A37"/>
    <w:pPr>
      <w:outlineLvl w:val="0"/>
    </w:pPr>
  </w:style>
  <w:style w:type="paragraph" w:styleId="Heading2">
    <w:name w:val="heading 2"/>
    <w:qFormat/>
    <w:rsid w:val="00743A37"/>
    <w:pPr>
      <w:outlineLvl w:val="1"/>
    </w:pPr>
  </w:style>
  <w:style w:type="paragraph" w:styleId="Heading3">
    <w:name w:val="heading 3"/>
    <w:qFormat/>
    <w:rsid w:val="00743A37"/>
    <w:pPr>
      <w:outlineLvl w:val="2"/>
    </w:pPr>
  </w:style>
  <w:style w:type="paragraph" w:styleId="Heading4">
    <w:name w:val="heading 4"/>
    <w:qFormat/>
    <w:rsid w:val="00743A37"/>
    <w:pPr>
      <w:outlineLvl w:val="3"/>
    </w:pPr>
  </w:style>
  <w:style w:type="paragraph" w:styleId="Heading5">
    <w:name w:val="heading 5"/>
    <w:qFormat/>
    <w:rsid w:val="00743A37"/>
    <w:pPr>
      <w:outlineLvl w:val="4"/>
    </w:pPr>
  </w:style>
  <w:style w:type="paragraph" w:styleId="Heading6">
    <w:name w:val="heading 6"/>
    <w:qFormat/>
    <w:rsid w:val="00743A37"/>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itle">
    <w:name w:val="p_Title"/>
    <w:rsid w:val="00743A37"/>
    <w:pPr>
      <w:keepLines/>
      <w:pBdr>
        <w:bottom w:val="single" w:sz="16" w:space="0" w:color="0048E0"/>
      </w:pBdr>
      <w:spacing w:before="120" w:after="240"/>
    </w:pPr>
    <w:rPr>
      <w:rFonts w:ascii="Calibri Light" w:hAnsi="Calibri Light" w:cs="Calibri Light"/>
      <w:b/>
      <w:bCs/>
      <w:smallCaps/>
      <w:color w:val="0048E0"/>
      <w:sz w:val="48"/>
      <w:szCs w:val="48"/>
    </w:rPr>
  </w:style>
  <w:style w:type="character" w:customStyle="1" w:styleId="variable">
    <w:name w:val="variable"/>
    <w:rsid w:val="00743A37"/>
    <w:rPr>
      <w:color w:val="0048E0"/>
      <w:sz w:val="48"/>
      <w:szCs w:val="48"/>
    </w:rPr>
  </w:style>
  <w:style w:type="paragraph" w:customStyle="1" w:styleId="footerfooterDate">
    <w:name w:val="footer_footerDate"/>
    <w:rsid w:val="00743A37"/>
    <w:rPr>
      <w:rFonts w:ascii="Calibri" w:hAnsi="Calibri" w:cs="Calibri"/>
      <w:color w:val="45494C"/>
      <w:sz w:val="22"/>
      <w:szCs w:val="22"/>
    </w:rPr>
  </w:style>
  <w:style w:type="character" w:customStyle="1" w:styleId="variable1">
    <w:name w:val="variable_1"/>
    <w:rsid w:val="00743A37"/>
    <w:rPr>
      <w:color w:val="45494C"/>
      <w:sz w:val="22"/>
      <w:szCs w:val="22"/>
    </w:rPr>
  </w:style>
  <w:style w:type="paragraph" w:customStyle="1" w:styleId="td">
    <w:name w:val="td"/>
    <w:rsid w:val="00743A37"/>
    <w:rPr>
      <w:rFonts w:ascii="Calibri" w:hAnsi="Calibri" w:cs="Calibri"/>
      <w:color w:val="45494C"/>
      <w:sz w:val="22"/>
      <w:szCs w:val="22"/>
    </w:rPr>
  </w:style>
  <w:style w:type="paragraph" w:customStyle="1" w:styleId="footerfooterContact">
    <w:name w:val="footer_footerContact"/>
    <w:rsid w:val="00743A37"/>
    <w:rPr>
      <w:rFonts w:ascii="Calibri" w:hAnsi="Calibri" w:cs="Calibri"/>
      <w:i/>
      <w:iCs/>
      <w:color w:val="45494C"/>
      <w:sz w:val="22"/>
      <w:szCs w:val="22"/>
    </w:rPr>
  </w:style>
  <w:style w:type="paragraph" w:customStyle="1" w:styleId="footerfooterContact1">
    <w:name w:val="footer_footerContact_1"/>
    <w:rsid w:val="00743A37"/>
    <w:pPr>
      <w:jc w:val="right"/>
    </w:pPr>
    <w:rPr>
      <w:rFonts w:ascii="Calibri" w:hAnsi="Calibri" w:cs="Calibri"/>
      <w:i/>
      <w:iCs/>
      <w:color w:val="45494C"/>
      <w:sz w:val="22"/>
      <w:szCs w:val="22"/>
    </w:rPr>
  </w:style>
  <w:style w:type="paragraph" w:customStyle="1" w:styleId="pfooterStyle">
    <w:name w:val="p_footerStyle"/>
    <w:rsid w:val="00743A37"/>
    <w:pPr>
      <w:keepLines/>
      <w:spacing w:before="120"/>
    </w:pPr>
    <w:rPr>
      <w:rFonts w:ascii="Calibri" w:hAnsi="Calibri" w:cs="Calibri"/>
      <w:color w:val="45494C"/>
      <w:sz w:val="22"/>
      <w:szCs w:val="22"/>
    </w:rPr>
  </w:style>
  <w:style w:type="paragraph" w:customStyle="1" w:styleId="h1">
    <w:name w:val="h1"/>
    <w:basedOn w:val="Heading1"/>
    <w:rsid w:val="00743A37"/>
    <w:pPr>
      <w:keepNext/>
      <w:keepLines/>
      <w:pBdr>
        <w:top w:val="single" w:sz="24" w:space="0" w:color="0048E0"/>
        <w:left w:val="single" w:sz="24" w:space="0" w:color="0048E0"/>
        <w:bottom w:val="single" w:sz="24" w:space="0" w:color="0048E0"/>
        <w:right w:val="single" w:sz="24" w:space="0" w:color="0048E0"/>
      </w:pBdr>
      <w:shd w:val="clear" w:color="auto" w:fill="0048E0"/>
      <w:spacing w:before="120" w:after="240"/>
    </w:pPr>
    <w:rPr>
      <w:rFonts w:ascii="Calibri" w:hAnsi="Calibri" w:cs="Calibri"/>
      <w:caps/>
      <w:color w:val="FFFFFF"/>
      <w:spacing w:val="20"/>
      <w:sz w:val="24"/>
      <w:szCs w:val="24"/>
      <w:shd w:val="clear" w:color="auto" w:fill="0048E0"/>
    </w:rPr>
  </w:style>
  <w:style w:type="paragraph" w:customStyle="1" w:styleId="p">
    <w:name w:val="p"/>
    <w:rsid w:val="00743A37"/>
    <w:pPr>
      <w:keepLines/>
      <w:spacing w:before="120" w:after="240"/>
    </w:pPr>
    <w:rPr>
      <w:rFonts w:ascii="Calibri" w:hAnsi="Calibri" w:cs="Calibri"/>
      <w:color w:val="45494C"/>
      <w:sz w:val="22"/>
      <w:szCs w:val="22"/>
    </w:rPr>
  </w:style>
  <w:style w:type="paragraph" w:customStyle="1" w:styleId="tdnoteTitleText">
    <w:name w:val="td_noteTitleText"/>
    <w:rsid w:val="00743A37"/>
    <w:rPr>
      <w:rFonts w:ascii="Calibri" w:hAnsi="Calibri" w:cs="Calibri"/>
      <w:b/>
      <w:bCs/>
      <w:i/>
      <w:iCs/>
      <w:caps/>
      <w:color w:val="0048E0"/>
      <w:sz w:val="0"/>
      <w:szCs w:val="0"/>
      <w:u w:val="single"/>
    </w:rPr>
  </w:style>
  <w:style w:type="paragraph" w:customStyle="1" w:styleId="tdNoteBody">
    <w:name w:val="td_NoteBody"/>
    <w:rsid w:val="00743A37"/>
    <w:rPr>
      <w:rFonts w:ascii="Calibri" w:hAnsi="Calibri" w:cs="Calibri"/>
      <w:i/>
      <w:iCs/>
      <w:color w:val="0048E0"/>
      <w:sz w:val="0"/>
      <w:szCs w:val="0"/>
    </w:rPr>
  </w:style>
  <w:style w:type="character" w:customStyle="1" w:styleId="span">
    <w:name w:val="span"/>
    <w:rsid w:val="00743A37"/>
    <w:rPr>
      <w:b/>
      <w:bCs/>
      <w:color w:val="0048E0"/>
      <w:sz w:val="24"/>
      <w:szCs w:val="24"/>
    </w:rPr>
  </w:style>
  <w:style w:type="paragraph" w:customStyle="1" w:styleId="h3">
    <w:name w:val="h3"/>
    <w:basedOn w:val="Heading3"/>
    <w:rsid w:val="00743A37"/>
    <w:pPr>
      <w:keepNext/>
      <w:keepLines/>
      <w:pBdr>
        <w:top w:val="single" w:sz="8" w:space="0" w:color="0048E0"/>
      </w:pBdr>
      <w:spacing w:before="360" w:after="240"/>
    </w:pPr>
    <w:rPr>
      <w:rFonts w:ascii="Calibri" w:hAnsi="Calibri" w:cs="Calibri"/>
      <w:caps/>
      <w:color w:val="0048E0"/>
      <w:spacing w:val="20"/>
      <w:sz w:val="24"/>
      <w:szCs w:val="24"/>
    </w:rPr>
  </w:style>
  <w:style w:type="character" w:customStyle="1" w:styleId="i">
    <w:name w:val="i"/>
    <w:rsid w:val="00743A37"/>
    <w:rPr>
      <w:i/>
      <w:iCs/>
      <w:color w:val="45494C"/>
      <w:sz w:val="22"/>
      <w:szCs w:val="22"/>
    </w:rPr>
  </w:style>
  <w:style w:type="character" w:customStyle="1" w:styleId="b">
    <w:name w:val="b"/>
    <w:rsid w:val="00743A37"/>
    <w:rPr>
      <w:b/>
      <w:bCs/>
      <w:color w:val="45494C"/>
      <w:sz w:val="22"/>
      <w:szCs w:val="22"/>
    </w:rPr>
  </w:style>
  <w:style w:type="paragraph" w:customStyle="1" w:styleId="li">
    <w:name w:val="li"/>
    <w:rsid w:val="00743A37"/>
    <w:pPr>
      <w:ind w:left="600"/>
    </w:pPr>
    <w:rPr>
      <w:rFonts w:ascii="Calibri" w:hAnsi="Calibri" w:cs="Calibri"/>
      <w:sz w:val="22"/>
      <w:szCs w:val="22"/>
    </w:rPr>
  </w:style>
  <w:style w:type="character" w:customStyle="1" w:styleId="b1">
    <w:name w:val="b_1"/>
    <w:rsid w:val="00743A37"/>
    <w:rPr>
      <w:b/>
      <w:bCs/>
      <w:i/>
      <w:iCs/>
      <w:color w:val="45494C"/>
      <w:sz w:val="22"/>
      <w:szCs w:val="22"/>
    </w:rPr>
  </w:style>
  <w:style w:type="paragraph" w:customStyle="1" w:styleId="p1">
    <w:name w:val="p_1"/>
    <w:rsid w:val="00743A37"/>
    <w:pPr>
      <w:keepLines/>
      <w:ind w:left="600"/>
    </w:pPr>
    <w:rPr>
      <w:rFonts w:ascii="Calibri" w:hAnsi="Calibri" w:cs="Calibri"/>
      <w:color w:val="45494C"/>
      <w:sz w:val="22"/>
      <w:szCs w:val="22"/>
    </w:rPr>
  </w:style>
  <w:style w:type="paragraph" w:customStyle="1" w:styleId="li1">
    <w:name w:val="li_1"/>
    <w:rsid w:val="00743A37"/>
    <w:pPr>
      <w:ind w:left="1200"/>
    </w:pPr>
    <w:rPr>
      <w:rFonts w:ascii="Calibri" w:hAnsi="Calibri" w:cs="Calibri"/>
      <w:sz w:val="22"/>
      <w:szCs w:val="22"/>
    </w:rPr>
  </w:style>
  <w:style w:type="paragraph" w:customStyle="1" w:styleId="p2">
    <w:name w:val="p_2"/>
    <w:rsid w:val="00743A37"/>
    <w:pPr>
      <w:keepLines/>
      <w:ind w:left="1200"/>
    </w:pPr>
    <w:rPr>
      <w:rFonts w:ascii="Calibri" w:hAnsi="Calibri" w:cs="Calibri"/>
      <w:color w:val="45494C"/>
      <w:sz w:val="22"/>
      <w:szCs w:val="22"/>
    </w:rPr>
  </w:style>
  <w:style w:type="paragraph" w:customStyle="1" w:styleId="spannoteListTitle">
    <w:name w:val="span_noteListTitle"/>
    <w:rsid w:val="00743A37"/>
    <w:pPr>
      <w:ind w:left="720"/>
    </w:pPr>
    <w:rPr>
      <w:rFonts w:ascii="Calibri" w:hAnsi="Calibri" w:cs="Calibri"/>
      <w:b/>
      <w:bCs/>
      <w:i/>
      <w:iCs/>
      <w:caps/>
      <w:color w:val="0048E0"/>
      <w:sz w:val="0"/>
      <w:szCs w:val="0"/>
      <w:u w:val="single"/>
    </w:rPr>
  </w:style>
  <w:style w:type="paragraph" w:customStyle="1" w:styleId="li2">
    <w:name w:val="li_2"/>
    <w:rsid w:val="00743A37"/>
    <w:pPr>
      <w:ind w:left="1440"/>
    </w:pPr>
    <w:rPr>
      <w:rFonts w:ascii="Calibri" w:hAnsi="Calibri" w:cs="Calibri"/>
      <w:i/>
      <w:iCs/>
      <w:color w:val="0048E0"/>
      <w:sz w:val="22"/>
      <w:szCs w:val="22"/>
    </w:rPr>
  </w:style>
  <w:style w:type="paragraph" w:customStyle="1" w:styleId="p3">
    <w:name w:val="p_3"/>
    <w:rsid w:val="00743A37"/>
    <w:pPr>
      <w:keepLines/>
      <w:spacing w:after="120"/>
      <w:ind w:left="1440"/>
    </w:pPr>
    <w:rPr>
      <w:rFonts w:ascii="Calibri" w:hAnsi="Calibri" w:cs="Calibri"/>
      <w:i/>
      <w:iCs/>
      <w:color w:val="0048E0"/>
      <w:sz w:val="22"/>
      <w:szCs w:val="22"/>
    </w:rPr>
  </w:style>
  <w:style w:type="character" w:customStyle="1" w:styleId="span1">
    <w:name w:val="span_1"/>
    <w:rsid w:val="00743A37"/>
    <w:rPr>
      <w:color w:val="0048E0"/>
      <w:sz w:val="24"/>
      <w:szCs w:val="24"/>
    </w:rPr>
  </w:style>
  <w:style w:type="character" w:customStyle="1" w:styleId="b2">
    <w:name w:val="b_2"/>
    <w:rsid w:val="00743A37"/>
    <w:rPr>
      <w:b/>
      <w:bCs/>
      <w:color w:val="0048E0"/>
      <w:sz w:val="22"/>
      <w:szCs w:val="22"/>
    </w:rPr>
  </w:style>
  <w:style w:type="paragraph" w:customStyle="1" w:styleId="p4">
    <w:name w:val="p_4"/>
    <w:rsid w:val="00743A37"/>
    <w:pPr>
      <w:keepLines/>
      <w:spacing w:after="240"/>
    </w:pPr>
    <w:rPr>
      <w:rFonts w:ascii="Calibri" w:hAnsi="Calibri" w:cs="Calibri"/>
      <w:i/>
      <w:iCs/>
      <w:color w:val="0048E0"/>
      <w:sz w:val="22"/>
      <w:szCs w:val="22"/>
    </w:rPr>
  </w:style>
  <w:style w:type="paragraph" w:styleId="Header">
    <w:name w:val="header"/>
    <w:basedOn w:val="Normal"/>
    <w:link w:val="HeaderChar"/>
    <w:rsid w:val="006D2C14"/>
    <w:pPr>
      <w:tabs>
        <w:tab w:val="center" w:pos="4680"/>
        <w:tab w:val="right" w:pos="9360"/>
      </w:tabs>
    </w:pPr>
  </w:style>
  <w:style w:type="character" w:customStyle="1" w:styleId="HeaderChar">
    <w:name w:val="Header Char"/>
    <w:basedOn w:val="DefaultParagraphFont"/>
    <w:link w:val="Header"/>
    <w:rsid w:val="006D2C14"/>
  </w:style>
  <w:style w:type="paragraph" w:styleId="Footer">
    <w:name w:val="footer"/>
    <w:basedOn w:val="Normal"/>
    <w:link w:val="FooterChar"/>
    <w:rsid w:val="006D2C14"/>
    <w:pPr>
      <w:tabs>
        <w:tab w:val="center" w:pos="4680"/>
        <w:tab w:val="right" w:pos="9360"/>
      </w:tabs>
    </w:pPr>
  </w:style>
  <w:style w:type="character" w:customStyle="1" w:styleId="FooterChar">
    <w:name w:val="Footer Char"/>
    <w:basedOn w:val="DefaultParagraphFont"/>
    <w:link w:val="Footer"/>
    <w:rsid w:val="006D2C14"/>
  </w:style>
  <w:style w:type="paragraph" w:styleId="Revision">
    <w:name w:val="Revision"/>
    <w:hidden/>
    <w:rsid w:val="00E63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file:///C:\Flare\Projects\Hardware_Software\Output\W14128\Temporary\MadCap\Flare\Word\_Resources\Images\_LogosAndIcons\POOLCORP_IT_Logo.png" TargetMode="External"/></Relationships>
</file>

<file path=word/_rels/header2.xml.rels><?xml version="1.0" encoding="UTF-8" standalone="yes"?>
<Relationships xmlns="http://schemas.openxmlformats.org/package/2006/relationships"><Relationship Id="rId1" Type="http://schemas.openxmlformats.org/officeDocument/2006/relationships/image" Target="file:///C:\Flare\Projects\Hardware_Software\Output\W14128\Temporary\MadCap\Flare\Word\_Resources\Images\_LogosAndIcons\POOLCORP_IT_Logo.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2881</Words>
  <Characters>14290</Characters>
  <Application>Microsoft Office Word</Application>
  <DocSecurity>0</DocSecurity>
  <Lines>250</Lines>
  <Paragraphs>184</Paragraphs>
  <ScaleCrop>false</ScaleCrop>
  <Company>[[[Undefined variable CompaniesProductsServices.POOLCORP]]]</Company>
  <LinksUpToDate>false</LinksUpToDate>
  <CharactersWithSpaces>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Flare Guide</dc:title>
  <dc:subject/>
  <dc:creator>Alexa Van Vliet</dc:creator>
  <cp:keywords/>
  <dc:description/>
  <cp:lastModifiedBy>Alexa Van Vliet</cp:lastModifiedBy>
  <cp:revision>2</cp:revision>
  <dcterms:created xsi:type="dcterms:W3CDTF">2025-06-02T16:31:00Z</dcterms:created>
  <dcterms:modified xsi:type="dcterms:W3CDTF">2025-06-02T16:31:00Z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938d1422-7eaa-4a4c-825a-9d1646b0c910</vt:lpwstr>
  </property>
</Properties>
</file>